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BE4" w:rsidRPr="00766BE4" w:rsidRDefault="00766BE4" w:rsidP="00766BE4">
      <w:pPr>
        <w:pStyle w:val="a9"/>
        <w:jc w:val="center"/>
        <w:rPr>
          <w:b/>
        </w:rPr>
      </w:pPr>
      <w:r w:rsidRPr="00766BE4">
        <w:rPr>
          <w:b/>
        </w:rPr>
        <w:t>К</w:t>
      </w:r>
      <w:r>
        <w:rPr>
          <w:b/>
        </w:rPr>
        <w:t>ОНТРОЛЬНО-СЧЕТНАЯ ПАЛАТА</w:t>
      </w:r>
    </w:p>
    <w:p w:rsidR="00766BE4" w:rsidRPr="00766BE4" w:rsidRDefault="00766BE4" w:rsidP="00766BE4">
      <w:pPr>
        <w:pStyle w:val="a9"/>
        <w:jc w:val="center"/>
        <w:rPr>
          <w:b/>
        </w:rPr>
      </w:pPr>
      <w:r>
        <w:rPr>
          <w:b/>
        </w:rPr>
        <w:t>КРУТИХИНСКОГО РАЙОНА</w:t>
      </w:r>
    </w:p>
    <w:p w:rsidR="00766BE4" w:rsidRDefault="00766BE4" w:rsidP="00766BE4">
      <w:pPr>
        <w:pStyle w:val="a9"/>
        <w:jc w:val="center"/>
        <w:rPr>
          <w:sz w:val="24"/>
          <w:szCs w:val="24"/>
        </w:rPr>
      </w:pPr>
    </w:p>
    <w:p w:rsidR="00766BE4" w:rsidRDefault="00015AEA" w:rsidP="00766BE4">
      <w:pPr>
        <w:pStyle w:val="a9"/>
        <w:jc w:val="center"/>
        <w:rPr>
          <w:sz w:val="24"/>
          <w:szCs w:val="24"/>
        </w:rPr>
      </w:pPr>
      <w:r>
        <w:rPr>
          <w:sz w:val="24"/>
          <w:szCs w:val="24"/>
        </w:rPr>
        <w:t>ул. Ленинградская</w:t>
      </w:r>
      <w:r>
        <w:rPr>
          <w:sz w:val="24"/>
          <w:szCs w:val="24"/>
        </w:rPr>
        <w:t>, д.</w:t>
      </w:r>
      <w:r>
        <w:rPr>
          <w:sz w:val="24"/>
          <w:szCs w:val="24"/>
        </w:rPr>
        <w:t xml:space="preserve"> 32</w:t>
      </w:r>
      <w:r>
        <w:rPr>
          <w:sz w:val="24"/>
          <w:szCs w:val="24"/>
        </w:rPr>
        <w:t xml:space="preserve">, </w:t>
      </w:r>
      <w:r>
        <w:rPr>
          <w:sz w:val="24"/>
          <w:szCs w:val="24"/>
        </w:rPr>
        <w:t xml:space="preserve">с. Крутиха, </w:t>
      </w:r>
      <w:proofErr w:type="spellStart"/>
      <w:r>
        <w:rPr>
          <w:sz w:val="24"/>
          <w:szCs w:val="24"/>
        </w:rPr>
        <w:t>Крутихинский</w:t>
      </w:r>
      <w:proofErr w:type="spellEnd"/>
      <w:r>
        <w:rPr>
          <w:sz w:val="24"/>
          <w:szCs w:val="24"/>
        </w:rPr>
        <w:t xml:space="preserve"> район, Алтайский край</w:t>
      </w:r>
      <w:r>
        <w:rPr>
          <w:sz w:val="24"/>
          <w:szCs w:val="24"/>
        </w:rPr>
        <w:t xml:space="preserve">, </w:t>
      </w:r>
      <w:r w:rsidR="00766BE4">
        <w:rPr>
          <w:sz w:val="24"/>
          <w:szCs w:val="24"/>
        </w:rPr>
        <w:t xml:space="preserve">658750 тел. 8(38589) 22-5-35, </w:t>
      </w:r>
      <w:r w:rsidR="00766BE4">
        <w:rPr>
          <w:sz w:val="24"/>
          <w:szCs w:val="24"/>
          <w:lang w:val="en-US"/>
        </w:rPr>
        <w:t>E</w:t>
      </w:r>
      <w:r w:rsidR="00766BE4">
        <w:rPr>
          <w:sz w:val="24"/>
          <w:szCs w:val="24"/>
        </w:rPr>
        <w:t>-</w:t>
      </w:r>
      <w:r w:rsidR="00766BE4">
        <w:rPr>
          <w:sz w:val="24"/>
          <w:szCs w:val="24"/>
          <w:lang w:val="en-US"/>
        </w:rPr>
        <w:t>mail</w:t>
      </w:r>
      <w:r w:rsidR="00766BE4">
        <w:rPr>
          <w:sz w:val="24"/>
          <w:szCs w:val="24"/>
        </w:rPr>
        <w:t xml:space="preserve">: </w:t>
      </w:r>
      <w:hyperlink r:id="rId6" w:history="1">
        <w:r w:rsidR="00766BE4">
          <w:rPr>
            <w:rStyle w:val="aa"/>
            <w:lang w:val="en-US"/>
          </w:rPr>
          <w:t>hryukina</w:t>
        </w:r>
        <w:r w:rsidR="00766BE4">
          <w:rPr>
            <w:rStyle w:val="aa"/>
          </w:rPr>
          <w:t>_</w:t>
        </w:r>
        <w:r w:rsidR="00766BE4">
          <w:rPr>
            <w:rStyle w:val="aa"/>
            <w:lang w:val="en-US"/>
          </w:rPr>
          <w:t>ev</w:t>
        </w:r>
        <w:r w:rsidR="00766BE4">
          <w:rPr>
            <w:rStyle w:val="aa"/>
          </w:rPr>
          <w:t>@</w:t>
        </w:r>
        <w:r w:rsidR="00766BE4">
          <w:rPr>
            <w:rStyle w:val="aa"/>
            <w:lang w:val="en-US"/>
          </w:rPr>
          <w:t>krutiha</w:t>
        </w:r>
        <w:r w:rsidR="00766BE4">
          <w:rPr>
            <w:rStyle w:val="aa"/>
          </w:rPr>
          <w:t>.</w:t>
        </w:r>
        <w:r w:rsidR="00766BE4">
          <w:rPr>
            <w:rStyle w:val="aa"/>
            <w:lang w:val="en-US"/>
          </w:rPr>
          <w:t>ru</w:t>
        </w:r>
      </w:hyperlink>
    </w:p>
    <w:p w:rsidR="00766BE4" w:rsidRDefault="00766BE4" w:rsidP="00766BE4">
      <w:pPr>
        <w:pStyle w:val="a9"/>
        <w:jc w:val="center"/>
        <w:rPr>
          <w:sz w:val="24"/>
          <w:szCs w:val="24"/>
          <w:u w:val="single"/>
        </w:rPr>
      </w:pPr>
      <w:r>
        <w:rPr>
          <w:sz w:val="24"/>
          <w:szCs w:val="24"/>
          <w:u w:val="single"/>
        </w:rPr>
        <w:t>________________________________________________________________________</w:t>
      </w:r>
    </w:p>
    <w:p w:rsidR="00766BE4" w:rsidRDefault="00766BE4" w:rsidP="00766BE4">
      <w:pPr>
        <w:pStyle w:val="a9"/>
        <w:jc w:val="center"/>
        <w:rPr>
          <w:sz w:val="24"/>
          <w:szCs w:val="24"/>
        </w:rPr>
      </w:pPr>
    </w:p>
    <w:p w:rsidR="006D5797" w:rsidRDefault="00766BE4" w:rsidP="006D5797">
      <w:pPr>
        <w:pStyle w:val="a9"/>
      </w:pPr>
      <w:r>
        <w:t>№ __ от _________2021 года</w:t>
      </w:r>
      <w:r w:rsidR="00015AEA">
        <w:t xml:space="preserve">                                        Главам сельсоветов</w:t>
      </w:r>
    </w:p>
    <w:p w:rsidR="006D5797" w:rsidRDefault="006D5797" w:rsidP="006D5797">
      <w:pPr>
        <w:pStyle w:val="a9"/>
      </w:pPr>
      <w:r>
        <w:t xml:space="preserve">                                                                                              (по списку)</w:t>
      </w:r>
    </w:p>
    <w:tbl>
      <w:tblPr>
        <w:tblW w:w="10173" w:type="dxa"/>
        <w:tblLook w:val="04A0" w:firstRow="1" w:lastRow="0" w:firstColumn="1" w:lastColumn="0" w:noHBand="0" w:noVBand="1"/>
      </w:tblPr>
      <w:tblGrid>
        <w:gridCol w:w="4927"/>
        <w:gridCol w:w="5246"/>
      </w:tblGrid>
      <w:tr w:rsidR="00BF2E5B" w:rsidRPr="008176A4" w:rsidTr="009A46DB">
        <w:tc>
          <w:tcPr>
            <w:tcW w:w="4927" w:type="dxa"/>
            <w:shd w:val="clear" w:color="auto" w:fill="auto"/>
          </w:tcPr>
          <w:p w:rsidR="00BF2E5B" w:rsidRPr="00D1230D" w:rsidRDefault="00015AEA" w:rsidP="009615A7">
            <w:pPr>
              <w:overflowPunct w:val="0"/>
              <w:autoSpaceDE w:val="0"/>
              <w:autoSpaceDN w:val="0"/>
              <w:adjustRightInd w:val="0"/>
              <w:spacing w:line="240" w:lineRule="auto"/>
              <w:ind w:left="-142" w:right="-284" w:firstLine="0"/>
              <w:jc w:val="left"/>
              <w:textAlignment w:val="baseline"/>
              <w:rPr>
                <w:sz w:val="20"/>
                <w:szCs w:val="28"/>
              </w:rPr>
            </w:pPr>
            <w:r>
              <w:rPr>
                <w:szCs w:val="28"/>
              </w:rPr>
              <w:t xml:space="preserve">                       </w:t>
            </w:r>
            <w:r w:rsidR="006C31AB">
              <w:rPr>
                <w:rStyle w:val="a7"/>
                <w:sz w:val="24"/>
                <w:szCs w:val="24"/>
              </w:rPr>
              <w:t xml:space="preserve">           </w:t>
            </w:r>
          </w:p>
        </w:tc>
        <w:tc>
          <w:tcPr>
            <w:tcW w:w="5246" w:type="dxa"/>
            <w:shd w:val="clear" w:color="auto" w:fill="auto"/>
          </w:tcPr>
          <w:p w:rsidR="00B26916" w:rsidRPr="008176A4" w:rsidRDefault="00B26916" w:rsidP="00015AEA">
            <w:pPr>
              <w:overflowPunct w:val="0"/>
              <w:autoSpaceDE w:val="0"/>
              <w:autoSpaceDN w:val="0"/>
              <w:adjustRightInd w:val="0"/>
              <w:spacing w:line="240" w:lineRule="auto"/>
              <w:ind w:left="602" w:right="-284" w:firstLine="0"/>
              <w:textAlignment w:val="baseline"/>
              <w:rPr>
                <w:szCs w:val="28"/>
              </w:rPr>
            </w:pPr>
          </w:p>
        </w:tc>
      </w:tr>
    </w:tbl>
    <w:p w:rsidR="002A4919" w:rsidRDefault="002A4919" w:rsidP="00BF2E5B">
      <w:pPr>
        <w:pStyle w:val="a5"/>
        <w:ind w:left="0"/>
        <w:rPr>
          <w:sz w:val="20"/>
          <w:szCs w:val="20"/>
        </w:rPr>
      </w:pPr>
    </w:p>
    <w:p w:rsidR="002A4919" w:rsidRPr="0013710D" w:rsidRDefault="00EC6C6F" w:rsidP="0013710D">
      <w:pPr>
        <w:pStyle w:val="a9"/>
        <w:jc w:val="center"/>
        <w:rPr>
          <w:b/>
          <w:sz w:val="26"/>
          <w:szCs w:val="26"/>
        </w:rPr>
      </w:pPr>
      <w:r w:rsidRPr="0013710D">
        <w:rPr>
          <w:b/>
          <w:sz w:val="26"/>
          <w:szCs w:val="26"/>
        </w:rPr>
        <w:t>ИНФО</w:t>
      </w:r>
      <w:r w:rsidR="002A4919" w:rsidRPr="0013710D">
        <w:rPr>
          <w:b/>
          <w:sz w:val="26"/>
          <w:szCs w:val="26"/>
        </w:rPr>
        <w:t>РМАЦИОННОЕ ПИСЬМО</w:t>
      </w:r>
    </w:p>
    <w:p w:rsidR="002A4919" w:rsidRPr="0013710D" w:rsidRDefault="002A4919" w:rsidP="0013710D">
      <w:pPr>
        <w:pStyle w:val="a9"/>
        <w:jc w:val="center"/>
        <w:rPr>
          <w:sz w:val="26"/>
          <w:szCs w:val="26"/>
        </w:rPr>
      </w:pPr>
    </w:p>
    <w:p w:rsidR="00931978" w:rsidRPr="0013710D" w:rsidRDefault="00DA7886" w:rsidP="0013710D">
      <w:pPr>
        <w:pStyle w:val="a9"/>
        <w:rPr>
          <w:b/>
          <w:sz w:val="26"/>
          <w:szCs w:val="26"/>
        </w:rPr>
      </w:pPr>
      <w:proofErr w:type="gramStart"/>
      <w:r w:rsidRPr="0013710D">
        <w:rPr>
          <w:sz w:val="26"/>
          <w:szCs w:val="26"/>
        </w:rPr>
        <w:t>Контрольно</w:t>
      </w:r>
      <w:r w:rsidR="006D5797" w:rsidRPr="0013710D">
        <w:rPr>
          <w:sz w:val="26"/>
          <w:szCs w:val="26"/>
        </w:rPr>
        <w:t>-</w:t>
      </w:r>
      <w:r w:rsidRPr="0013710D">
        <w:rPr>
          <w:sz w:val="26"/>
          <w:szCs w:val="26"/>
        </w:rPr>
        <w:t xml:space="preserve">счетная палата </w:t>
      </w:r>
      <w:proofErr w:type="spellStart"/>
      <w:r w:rsidR="006D5797" w:rsidRPr="0013710D">
        <w:rPr>
          <w:sz w:val="26"/>
          <w:szCs w:val="26"/>
        </w:rPr>
        <w:t>Крутихинского</w:t>
      </w:r>
      <w:proofErr w:type="spellEnd"/>
      <w:r w:rsidR="006D5797" w:rsidRPr="0013710D">
        <w:rPr>
          <w:sz w:val="26"/>
          <w:szCs w:val="26"/>
        </w:rPr>
        <w:t xml:space="preserve"> района Алтайского края</w:t>
      </w:r>
      <w:r w:rsidR="00931978" w:rsidRPr="0013710D">
        <w:rPr>
          <w:sz w:val="26"/>
          <w:szCs w:val="26"/>
        </w:rPr>
        <w:t xml:space="preserve"> напоминает Вам</w:t>
      </w:r>
      <w:r w:rsidRPr="0013710D">
        <w:rPr>
          <w:sz w:val="26"/>
          <w:szCs w:val="26"/>
        </w:rPr>
        <w:t xml:space="preserve">, что согласно ст. 185 БК РФ </w:t>
      </w:r>
      <w:r w:rsidR="00931978" w:rsidRPr="0013710D">
        <w:rPr>
          <w:sz w:val="26"/>
          <w:szCs w:val="26"/>
        </w:rPr>
        <w:t xml:space="preserve"> </w:t>
      </w:r>
      <w:r w:rsidR="006B7C94" w:rsidRPr="0013710D">
        <w:rPr>
          <w:sz w:val="26"/>
          <w:szCs w:val="26"/>
        </w:rPr>
        <w:t>А</w:t>
      </w:r>
      <w:r w:rsidR="00931978" w:rsidRPr="0013710D">
        <w:rPr>
          <w:sz w:val="26"/>
          <w:szCs w:val="26"/>
        </w:rPr>
        <w:t xml:space="preserve">дминистрации </w:t>
      </w:r>
      <w:r w:rsidR="006B7C94" w:rsidRPr="0013710D">
        <w:rPr>
          <w:sz w:val="26"/>
          <w:szCs w:val="26"/>
        </w:rPr>
        <w:t xml:space="preserve">сельсоветов </w:t>
      </w:r>
      <w:proofErr w:type="spellStart"/>
      <w:r w:rsidR="006B7C94" w:rsidRPr="0013710D">
        <w:rPr>
          <w:sz w:val="26"/>
          <w:szCs w:val="26"/>
        </w:rPr>
        <w:t>Крутихинского</w:t>
      </w:r>
      <w:proofErr w:type="spellEnd"/>
      <w:r w:rsidR="006B7C94" w:rsidRPr="0013710D">
        <w:rPr>
          <w:sz w:val="26"/>
          <w:szCs w:val="26"/>
        </w:rPr>
        <w:t xml:space="preserve"> района Алтайского края</w:t>
      </w:r>
      <w:r w:rsidR="00931978" w:rsidRPr="0013710D">
        <w:rPr>
          <w:sz w:val="26"/>
          <w:szCs w:val="26"/>
        </w:rPr>
        <w:t xml:space="preserve"> вносят на рассмотрение представленного органа</w:t>
      </w:r>
      <w:r w:rsidR="006B7C94" w:rsidRPr="0013710D">
        <w:rPr>
          <w:sz w:val="26"/>
          <w:szCs w:val="26"/>
        </w:rPr>
        <w:t xml:space="preserve"> поселения</w:t>
      </w:r>
      <w:r w:rsidR="00931978" w:rsidRPr="0013710D">
        <w:rPr>
          <w:sz w:val="26"/>
          <w:szCs w:val="26"/>
        </w:rPr>
        <w:t>, проект решения о местном бюджете</w:t>
      </w:r>
      <w:r w:rsidR="00A379FA">
        <w:rPr>
          <w:sz w:val="26"/>
          <w:szCs w:val="26"/>
        </w:rPr>
        <w:t xml:space="preserve"> на очередной финансовый год</w:t>
      </w:r>
      <w:r w:rsidR="00931978" w:rsidRPr="0013710D">
        <w:rPr>
          <w:sz w:val="26"/>
          <w:szCs w:val="26"/>
        </w:rPr>
        <w:t xml:space="preserve"> в сроки, установленные муниципальным правовым актом представленного органа муниципального образования, но </w:t>
      </w:r>
      <w:r w:rsidR="00931978" w:rsidRPr="0013710D">
        <w:rPr>
          <w:b/>
          <w:sz w:val="26"/>
          <w:szCs w:val="26"/>
        </w:rPr>
        <w:t>не позднее 15 ноября текущего года.</w:t>
      </w:r>
      <w:proofErr w:type="gramEnd"/>
    </w:p>
    <w:p w:rsidR="00931978" w:rsidRPr="0013710D" w:rsidRDefault="00931978" w:rsidP="0013710D">
      <w:pPr>
        <w:pStyle w:val="a9"/>
        <w:rPr>
          <w:sz w:val="26"/>
          <w:szCs w:val="26"/>
        </w:rPr>
      </w:pPr>
      <w:r w:rsidRPr="0013710D">
        <w:rPr>
          <w:b/>
          <w:sz w:val="26"/>
          <w:szCs w:val="26"/>
        </w:rPr>
        <w:t xml:space="preserve">Одновременно с проектом бюджета в </w:t>
      </w:r>
      <w:r w:rsidR="0013710D" w:rsidRPr="0013710D">
        <w:rPr>
          <w:b/>
          <w:sz w:val="26"/>
          <w:szCs w:val="26"/>
        </w:rPr>
        <w:t>к</w:t>
      </w:r>
      <w:r w:rsidR="003324BA" w:rsidRPr="0013710D">
        <w:rPr>
          <w:b/>
          <w:sz w:val="26"/>
          <w:szCs w:val="26"/>
        </w:rPr>
        <w:t xml:space="preserve">онтрольно-счетную палату </w:t>
      </w:r>
      <w:proofErr w:type="spellStart"/>
      <w:r w:rsidR="0013710D" w:rsidRPr="0013710D">
        <w:rPr>
          <w:b/>
          <w:sz w:val="26"/>
          <w:szCs w:val="26"/>
        </w:rPr>
        <w:t>Крутихинского</w:t>
      </w:r>
      <w:proofErr w:type="spellEnd"/>
      <w:r w:rsidR="0013710D" w:rsidRPr="0013710D">
        <w:rPr>
          <w:b/>
          <w:sz w:val="26"/>
          <w:szCs w:val="26"/>
        </w:rPr>
        <w:t xml:space="preserve"> района Алтайского края</w:t>
      </w:r>
      <w:r w:rsidR="003324BA" w:rsidRPr="0013710D">
        <w:rPr>
          <w:b/>
          <w:sz w:val="26"/>
          <w:szCs w:val="26"/>
        </w:rPr>
        <w:t xml:space="preserve"> </w:t>
      </w:r>
      <w:r w:rsidRPr="0013710D">
        <w:rPr>
          <w:b/>
          <w:sz w:val="26"/>
          <w:szCs w:val="26"/>
        </w:rPr>
        <w:t xml:space="preserve">представляются документы и </w:t>
      </w:r>
      <w:proofErr w:type="gramStart"/>
      <w:r w:rsidRPr="0013710D">
        <w:rPr>
          <w:b/>
          <w:sz w:val="26"/>
          <w:szCs w:val="26"/>
        </w:rPr>
        <w:t>материалы</w:t>
      </w:r>
      <w:proofErr w:type="gramEnd"/>
      <w:r w:rsidRPr="0013710D">
        <w:rPr>
          <w:b/>
          <w:sz w:val="26"/>
          <w:szCs w:val="26"/>
        </w:rPr>
        <w:t xml:space="preserve"> </w:t>
      </w:r>
      <w:r w:rsidR="003324BA" w:rsidRPr="0013710D">
        <w:rPr>
          <w:b/>
          <w:sz w:val="26"/>
          <w:szCs w:val="26"/>
        </w:rPr>
        <w:t>предусмотренные</w:t>
      </w:r>
      <w:r w:rsidR="003324BA" w:rsidRPr="0013710D">
        <w:rPr>
          <w:sz w:val="26"/>
          <w:szCs w:val="26"/>
        </w:rPr>
        <w:t xml:space="preserve"> </w:t>
      </w:r>
      <w:r w:rsidRPr="0013710D">
        <w:rPr>
          <w:b/>
          <w:sz w:val="26"/>
          <w:szCs w:val="26"/>
        </w:rPr>
        <w:t>с</w:t>
      </w:r>
      <w:r w:rsidR="0013710D" w:rsidRPr="0013710D">
        <w:rPr>
          <w:b/>
          <w:sz w:val="26"/>
          <w:szCs w:val="26"/>
        </w:rPr>
        <w:t>татьей 184.2 Бюджетного кодекса:</w:t>
      </w:r>
    </w:p>
    <w:p w:rsidR="00DA7886" w:rsidRPr="0013710D" w:rsidRDefault="00DA7886" w:rsidP="0013710D">
      <w:pPr>
        <w:pStyle w:val="a9"/>
        <w:rPr>
          <w:sz w:val="26"/>
          <w:szCs w:val="26"/>
        </w:rPr>
      </w:pPr>
      <w:r w:rsidRPr="0013710D">
        <w:rPr>
          <w:sz w:val="26"/>
          <w:szCs w:val="26"/>
        </w:rPr>
        <w:t>1. Проект решения о местном бюджете на очередно</w:t>
      </w:r>
      <w:r w:rsidR="00915CC9" w:rsidRPr="0013710D">
        <w:rPr>
          <w:sz w:val="26"/>
          <w:szCs w:val="26"/>
        </w:rPr>
        <w:t>й финансовый год с приложениями;</w:t>
      </w:r>
    </w:p>
    <w:p w:rsidR="00DA7886" w:rsidRPr="0013710D" w:rsidRDefault="00DA7886" w:rsidP="0013710D">
      <w:pPr>
        <w:pStyle w:val="a9"/>
        <w:rPr>
          <w:sz w:val="26"/>
          <w:szCs w:val="26"/>
        </w:rPr>
      </w:pPr>
      <w:r w:rsidRPr="0013710D">
        <w:rPr>
          <w:sz w:val="26"/>
          <w:szCs w:val="26"/>
        </w:rPr>
        <w:t xml:space="preserve">2. Основные направления бюджетной и налоговой </w:t>
      </w:r>
      <w:proofErr w:type="gramStart"/>
      <w:r w:rsidRPr="0013710D">
        <w:rPr>
          <w:sz w:val="26"/>
          <w:szCs w:val="26"/>
        </w:rPr>
        <w:t>полити</w:t>
      </w:r>
      <w:r w:rsidR="00915CC9" w:rsidRPr="0013710D">
        <w:rPr>
          <w:sz w:val="26"/>
          <w:szCs w:val="26"/>
        </w:rPr>
        <w:t>ки</w:t>
      </w:r>
      <w:proofErr w:type="gramEnd"/>
      <w:r w:rsidR="00915CC9" w:rsidRPr="0013710D">
        <w:rPr>
          <w:sz w:val="26"/>
          <w:szCs w:val="26"/>
        </w:rPr>
        <w:t xml:space="preserve">  на очередной финансовый год;</w:t>
      </w:r>
    </w:p>
    <w:p w:rsidR="00090AAF" w:rsidRPr="0013710D" w:rsidRDefault="00090AAF" w:rsidP="0013710D">
      <w:pPr>
        <w:pStyle w:val="a9"/>
        <w:rPr>
          <w:sz w:val="26"/>
          <w:szCs w:val="26"/>
        </w:rPr>
      </w:pPr>
      <w:r w:rsidRPr="0013710D">
        <w:rPr>
          <w:sz w:val="26"/>
          <w:szCs w:val="26"/>
        </w:rPr>
        <w:t>3. Предварительные итоги социально-экономического развития за истекший период текущего финансового года и ожидаемые итоги социально-экономического раз</w:t>
      </w:r>
      <w:r w:rsidR="00915CC9" w:rsidRPr="0013710D">
        <w:rPr>
          <w:sz w:val="26"/>
          <w:szCs w:val="26"/>
        </w:rPr>
        <w:t>вития за текущий финансовый год;</w:t>
      </w:r>
    </w:p>
    <w:p w:rsidR="00090AAF" w:rsidRPr="0013710D" w:rsidRDefault="00090AAF" w:rsidP="0013710D">
      <w:pPr>
        <w:pStyle w:val="a9"/>
        <w:rPr>
          <w:sz w:val="26"/>
          <w:szCs w:val="26"/>
        </w:rPr>
      </w:pPr>
      <w:r w:rsidRPr="0013710D">
        <w:rPr>
          <w:sz w:val="26"/>
          <w:szCs w:val="26"/>
        </w:rPr>
        <w:t>4. Прогноз социально-экономического развития;</w:t>
      </w:r>
    </w:p>
    <w:p w:rsidR="00090AAF" w:rsidRPr="0013710D" w:rsidRDefault="00090AAF" w:rsidP="0013710D">
      <w:pPr>
        <w:pStyle w:val="a9"/>
        <w:rPr>
          <w:sz w:val="26"/>
          <w:szCs w:val="26"/>
        </w:rPr>
      </w:pPr>
      <w:r w:rsidRPr="0013710D">
        <w:rPr>
          <w:sz w:val="26"/>
          <w:szCs w:val="26"/>
        </w:rPr>
        <w:t>5. Пояснительная записка к проекту решения о местном бюджете              на очередной финансов</w:t>
      </w:r>
      <w:r w:rsidR="00915CC9" w:rsidRPr="0013710D">
        <w:rPr>
          <w:sz w:val="26"/>
          <w:szCs w:val="26"/>
        </w:rPr>
        <w:t>ый год;</w:t>
      </w:r>
    </w:p>
    <w:p w:rsidR="00090AAF" w:rsidRPr="0013710D" w:rsidRDefault="00090AAF" w:rsidP="0013710D">
      <w:pPr>
        <w:pStyle w:val="a9"/>
        <w:rPr>
          <w:sz w:val="26"/>
          <w:szCs w:val="26"/>
        </w:rPr>
      </w:pPr>
      <w:r w:rsidRPr="0013710D">
        <w:rPr>
          <w:sz w:val="26"/>
          <w:szCs w:val="26"/>
        </w:rPr>
        <w:t>6. Оценка ожидаемого исполнения бю</w:t>
      </w:r>
      <w:r w:rsidR="00915CC9" w:rsidRPr="0013710D">
        <w:rPr>
          <w:sz w:val="26"/>
          <w:szCs w:val="26"/>
        </w:rPr>
        <w:t>джета на текущий финансовый год;</w:t>
      </w:r>
    </w:p>
    <w:p w:rsidR="00DA7886" w:rsidRPr="0013710D" w:rsidRDefault="00867E7B" w:rsidP="0013710D">
      <w:pPr>
        <w:pStyle w:val="a9"/>
        <w:rPr>
          <w:sz w:val="26"/>
          <w:szCs w:val="26"/>
        </w:rPr>
      </w:pPr>
      <w:r w:rsidRPr="0013710D">
        <w:rPr>
          <w:sz w:val="26"/>
          <w:szCs w:val="26"/>
        </w:rPr>
        <w:t>7</w:t>
      </w:r>
      <w:r w:rsidR="00DA7886" w:rsidRPr="0013710D">
        <w:rPr>
          <w:sz w:val="26"/>
          <w:szCs w:val="26"/>
        </w:rPr>
        <w:t>. Сведения о верхнем пределе муниципального долга на  1 января года</w:t>
      </w:r>
      <w:r w:rsidR="00915CC9" w:rsidRPr="0013710D">
        <w:rPr>
          <w:sz w:val="26"/>
          <w:szCs w:val="26"/>
        </w:rPr>
        <w:t>, следующего за очередным годом;</w:t>
      </w:r>
    </w:p>
    <w:p w:rsidR="00DA7886" w:rsidRPr="0013710D" w:rsidRDefault="00867E7B" w:rsidP="0013710D">
      <w:pPr>
        <w:pStyle w:val="a9"/>
        <w:rPr>
          <w:sz w:val="26"/>
          <w:szCs w:val="26"/>
        </w:rPr>
      </w:pPr>
      <w:r w:rsidRPr="0013710D">
        <w:rPr>
          <w:sz w:val="26"/>
          <w:szCs w:val="26"/>
        </w:rPr>
        <w:t>8</w:t>
      </w:r>
      <w:r w:rsidR="00DA7886" w:rsidRPr="0013710D">
        <w:rPr>
          <w:sz w:val="26"/>
          <w:szCs w:val="26"/>
        </w:rPr>
        <w:t>. Средне</w:t>
      </w:r>
      <w:r w:rsidR="0045785E" w:rsidRPr="0013710D">
        <w:rPr>
          <w:sz w:val="26"/>
          <w:szCs w:val="26"/>
        </w:rPr>
        <w:t>срочный финансовый план  на 2022-2024</w:t>
      </w:r>
      <w:r w:rsidR="00DA7886" w:rsidRPr="0013710D">
        <w:rPr>
          <w:sz w:val="26"/>
          <w:szCs w:val="26"/>
        </w:rPr>
        <w:t xml:space="preserve"> гг.</w:t>
      </w:r>
      <w:r w:rsidR="0013710D" w:rsidRPr="0013710D">
        <w:rPr>
          <w:sz w:val="26"/>
          <w:szCs w:val="26"/>
        </w:rPr>
        <w:t xml:space="preserve"> </w:t>
      </w:r>
      <w:r w:rsidR="0045785E" w:rsidRPr="0013710D">
        <w:rPr>
          <w:sz w:val="26"/>
          <w:szCs w:val="26"/>
        </w:rPr>
        <w:t xml:space="preserve">(если проект местного бюджета только на очередной финансовый год, местная администрация муниципального образования </w:t>
      </w:r>
      <w:r w:rsidR="0045785E" w:rsidRPr="0013710D">
        <w:rPr>
          <w:b/>
          <w:sz w:val="26"/>
          <w:szCs w:val="26"/>
        </w:rPr>
        <w:t xml:space="preserve">разрабатывает и </w:t>
      </w:r>
      <w:r w:rsidR="0045785E" w:rsidRPr="0013710D">
        <w:rPr>
          <w:b/>
          <w:sz w:val="26"/>
          <w:szCs w:val="26"/>
          <w:u w:val="single"/>
        </w:rPr>
        <w:t>утверждает</w:t>
      </w:r>
      <w:r w:rsidR="0045785E" w:rsidRPr="0013710D">
        <w:rPr>
          <w:sz w:val="26"/>
          <w:szCs w:val="26"/>
        </w:rPr>
        <w:t xml:space="preserve"> </w:t>
      </w:r>
      <w:r w:rsidR="0045785E" w:rsidRPr="0013710D">
        <w:rPr>
          <w:b/>
          <w:sz w:val="26"/>
          <w:szCs w:val="26"/>
        </w:rPr>
        <w:t>среднесрочный финансовый план муниципального образования</w:t>
      </w:r>
      <w:r w:rsidR="0045785E" w:rsidRPr="0013710D">
        <w:rPr>
          <w:sz w:val="26"/>
          <w:szCs w:val="26"/>
        </w:rPr>
        <w:t>)</w:t>
      </w:r>
      <w:r w:rsidR="00915CC9" w:rsidRPr="0013710D">
        <w:rPr>
          <w:sz w:val="26"/>
          <w:szCs w:val="26"/>
        </w:rPr>
        <w:t>;</w:t>
      </w:r>
    </w:p>
    <w:p w:rsidR="00DA7886" w:rsidRPr="0013710D" w:rsidRDefault="0013710D" w:rsidP="0013710D">
      <w:pPr>
        <w:pStyle w:val="a9"/>
        <w:rPr>
          <w:sz w:val="26"/>
          <w:szCs w:val="26"/>
        </w:rPr>
      </w:pPr>
      <w:r>
        <w:rPr>
          <w:sz w:val="26"/>
          <w:szCs w:val="26"/>
        </w:rPr>
        <w:t xml:space="preserve"> </w:t>
      </w:r>
      <w:r w:rsidR="00867E7B" w:rsidRPr="0013710D">
        <w:rPr>
          <w:sz w:val="26"/>
          <w:szCs w:val="26"/>
        </w:rPr>
        <w:t>9. Прогноз основных характеристик (общий объем доходов, общий объем расходов, дефицита (профицита) бюджета)</w:t>
      </w:r>
      <w:r w:rsidR="00915CC9" w:rsidRPr="0013710D">
        <w:rPr>
          <w:sz w:val="26"/>
          <w:szCs w:val="26"/>
        </w:rPr>
        <w:t>;</w:t>
      </w:r>
    </w:p>
    <w:p w:rsidR="00DA7886" w:rsidRPr="0013710D" w:rsidRDefault="00E01728" w:rsidP="0013710D">
      <w:pPr>
        <w:pStyle w:val="a9"/>
        <w:rPr>
          <w:sz w:val="26"/>
          <w:szCs w:val="26"/>
        </w:rPr>
      </w:pPr>
      <w:r w:rsidRPr="0013710D">
        <w:rPr>
          <w:sz w:val="26"/>
          <w:szCs w:val="26"/>
        </w:rPr>
        <w:t>10. Реестр источников доходов местного бюджета.</w:t>
      </w:r>
    </w:p>
    <w:p w:rsidR="00E01728" w:rsidRPr="0013710D" w:rsidRDefault="00E01728" w:rsidP="0013710D">
      <w:pPr>
        <w:pStyle w:val="a9"/>
        <w:rPr>
          <w:sz w:val="26"/>
          <w:szCs w:val="26"/>
        </w:rPr>
      </w:pPr>
    </w:p>
    <w:p w:rsidR="00C350D9" w:rsidRPr="0013710D" w:rsidRDefault="00DA7886" w:rsidP="0013710D">
      <w:pPr>
        <w:pStyle w:val="a9"/>
        <w:rPr>
          <w:sz w:val="26"/>
          <w:szCs w:val="26"/>
        </w:rPr>
      </w:pPr>
      <w:r w:rsidRPr="0013710D">
        <w:rPr>
          <w:sz w:val="26"/>
          <w:szCs w:val="26"/>
        </w:rPr>
        <w:t xml:space="preserve"> Для подготовки экспертного заключения на проект решен</w:t>
      </w:r>
      <w:r w:rsidR="00805112" w:rsidRPr="0013710D">
        <w:rPr>
          <w:sz w:val="26"/>
          <w:szCs w:val="26"/>
        </w:rPr>
        <w:t>ия «О бюджете поселения на 2022</w:t>
      </w:r>
      <w:r w:rsidR="0013710D" w:rsidRPr="0013710D">
        <w:rPr>
          <w:sz w:val="26"/>
          <w:szCs w:val="26"/>
        </w:rPr>
        <w:t xml:space="preserve"> год</w:t>
      </w:r>
      <w:r w:rsidR="007903F2" w:rsidRPr="0013710D">
        <w:rPr>
          <w:sz w:val="26"/>
          <w:szCs w:val="26"/>
        </w:rPr>
        <w:t>» (</w:t>
      </w:r>
      <w:r w:rsidRPr="0013710D">
        <w:rPr>
          <w:sz w:val="26"/>
          <w:szCs w:val="26"/>
        </w:rPr>
        <w:t>в соответствии с заключенными соглашениями).</w:t>
      </w:r>
    </w:p>
    <w:p w:rsidR="00C350D9" w:rsidRPr="0013710D" w:rsidRDefault="00C350D9" w:rsidP="0013710D">
      <w:pPr>
        <w:pStyle w:val="a9"/>
        <w:rPr>
          <w:sz w:val="26"/>
          <w:szCs w:val="26"/>
        </w:rPr>
      </w:pPr>
    </w:p>
    <w:p w:rsidR="0013710D" w:rsidRPr="0013710D" w:rsidRDefault="0013710D" w:rsidP="0013710D">
      <w:pPr>
        <w:pStyle w:val="a9"/>
        <w:rPr>
          <w:sz w:val="26"/>
          <w:szCs w:val="26"/>
        </w:rPr>
      </w:pPr>
      <w:r w:rsidRPr="0013710D">
        <w:rPr>
          <w:sz w:val="26"/>
          <w:szCs w:val="26"/>
        </w:rPr>
        <w:t>И. о. председателя</w:t>
      </w:r>
    </w:p>
    <w:p w:rsidR="00BF2E5B" w:rsidRPr="0013710D" w:rsidRDefault="0013710D" w:rsidP="0013710D">
      <w:pPr>
        <w:pStyle w:val="a9"/>
        <w:rPr>
          <w:szCs w:val="28"/>
        </w:rPr>
      </w:pPr>
      <w:r w:rsidRPr="0013710D">
        <w:rPr>
          <w:sz w:val="26"/>
          <w:szCs w:val="26"/>
        </w:rPr>
        <w:t xml:space="preserve">Контрольно-счетной палаты:                                             Е. В. </w:t>
      </w:r>
      <w:proofErr w:type="spellStart"/>
      <w:r w:rsidRPr="0013710D">
        <w:rPr>
          <w:sz w:val="26"/>
          <w:szCs w:val="26"/>
        </w:rPr>
        <w:t>Хрюкина</w:t>
      </w:r>
      <w:proofErr w:type="spellEnd"/>
      <w:r w:rsidR="00BF2E5B" w:rsidRPr="0013710D">
        <w:rPr>
          <w:szCs w:val="28"/>
        </w:rPr>
        <w:t xml:space="preserve">                        </w:t>
      </w:r>
    </w:p>
    <w:p w:rsidR="000E4E26" w:rsidRPr="00F32AD9" w:rsidRDefault="00BF2E5B" w:rsidP="0013710D">
      <w:pPr>
        <w:pStyle w:val="a9"/>
        <w:rPr>
          <w:b/>
          <w:sz w:val="24"/>
          <w:szCs w:val="24"/>
        </w:rPr>
      </w:pPr>
      <w:r w:rsidRPr="00F32AD9">
        <w:rPr>
          <w:b/>
          <w:sz w:val="24"/>
          <w:szCs w:val="24"/>
        </w:rPr>
        <w:lastRenderedPageBreak/>
        <w:t xml:space="preserve">   </w:t>
      </w:r>
      <w:r w:rsidR="000E4E26" w:rsidRPr="00F32AD9">
        <w:rPr>
          <w:b/>
          <w:sz w:val="24"/>
          <w:szCs w:val="24"/>
        </w:rPr>
        <w:t>Контрольно-счётная</w:t>
      </w:r>
      <w:bookmarkStart w:id="0" w:name="_GoBack"/>
      <w:bookmarkEnd w:id="0"/>
      <w:r w:rsidR="000E4E26" w:rsidRPr="00F32AD9">
        <w:rPr>
          <w:b/>
          <w:sz w:val="24"/>
          <w:szCs w:val="24"/>
        </w:rPr>
        <w:t xml:space="preserve"> палата </w:t>
      </w:r>
      <w:proofErr w:type="spellStart"/>
      <w:r w:rsidR="00F32AD9" w:rsidRPr="00F32AD9">
        <w:rPr>
          <w:b/>
          <w:sz w:val="24"/>
          <w:szCs w:val="24"/>
        </w:rPr>
        <w:t>Крутихинского</w:t>
      </w:r>
      <w:proofErr w:type="spellEnd"/>
      <w:r w:rsidR="00F32AD9" w:rsidRPr="00F32AD9">
        <w:rPr>
          <w:b/>
          <w:sz w:val="24"/>
          <w:szCs w:val="24"/>
        </w:rPr>
        <w:t xml:space="preserve"> района Алтайского края</w:t>
      </w:r>
      <w:r w:rsidR="000E4E26" w:rsidRPr="00F32AD9">
        <w:rPr>
          <w:b/>
          <w:sz w:val="24"/>
          <w:szCs w:val="24"/>
        </w:rPr>
        <w:t xml:space="preserve"> просит при подготовке, рассмотрении проекта бюджета на 2022 год обратить внимание:</w:t>
      </w:r>
    </w:p>
    <w:p w:rsidR="000E4E26" w:rsidRPr="00F32AD9" w:rsidRDefault="000E4E26" w:rsidP="0013710D">
      <w:pPr>
        <w:pStyle w:val="a9"/>
        <w:rPr>
          <w:sz w:val="24"/>
          <w:szCs w:val="24"/>
        </w:rPr>
      </w:pPr>
    </w:p>
    <w:p w:rsidR="000E4E26" w:rsidRPr="00F32AD9" w:rsidRDefault="000E4E26" w:rsidP="0013710D">
      <w:pPr>
        <w:pStyle w:val="a9"/>
        <w:rPr>
          <w:b/>
          <w:bCs/>
          <w:sz w:val="24"/>
          <w:szCs w:val="24"/>
        </w:rPr>
      </w:pPr>
      <w:r w:rsidRPr="00F32AD9">
        <w:rPr>
          <w:b/>
          <w:bCs/>
          <w:sz w:val="24"/>
          <w:szCs w:val="24"/>
        </w:rPr>
        <w:t>«Рассмотрение и утверждение бюджетов»</w:t>
      </w:r>
    </w:p>
    <w:p w:rsidR="000E4E26" w:rsidRPr="00F32AD9" w:rsidRDefault="000E4E26" w:rsidP="0013710D">
      <w:pPr>
        <w:pStyle w:val="a9"/>
        <w:rPr>
          <w:sz w:val="24"/>
          <w:szCs w:val="24"/>
        </w:rPr>
      </w:pPr>
      <w:r w:rsidRPr="00F32AD9">
        <w:rPr>
          <w:sz w:val="24"/>
          <w:szCs w:val="24"/>
          <w:u w:val="single"/>
        </w:rPr>
        <w:t>В соответствии с требованиями части 3 статьи 184 Бюджетным  Кодексом Российской Федерации ( далее по текст</w:t>
      </w:r>
      <w:proofErr w:type="gramStart"/>
      <w:r w:rsidRPr="00F32AD9">
        <w:rPr>
          <w:sz w:val="24"/>
          <w:szCs w:val="24"/>
          <w:u w:val="single"/>
        </w:rPr>
        <w:t>у-</w:t>
      </w:r>
      <w:proofErr w:type="gramEnd"/>
      <w:r w:rsidRPr="00F32AD9">
        <w:rPr>
          <w:sz w:val="24"/>
          <w:szCs w:val="24"/>
          <w:u w:val="single"/>
        </w:rPr>
        <w:t xml:space="preserve"> БК РФ) </w:t>
      </w:r>
      <w:r w:rsidRPr="00F32AD9">
        <w:rPr>
          <w:b/>
          <w:sz w:val="24"/>
          <w:szCs w:val="24"/>
        </w:rPr>
        <w:t>порядок и сроки составления проектов местных</w:t>
      </w:r>
      <w:r w:rsidRPr="00F32AD9">
        <w:rPr>
          <w:sz w:val="24"/>
          <w:szCs w:val="24"/>
        </w:rPr>
        <w:t xml:space="preserve"> </w:t>
      </w:r>
      <w:r w:rsidRPr="00F32AD9">
        <w:rPr>
          <w:b/>
          <w:sz w:val="24"/>
          <w:szCs w:val="24"/>
        </w:rPr>
        <w:t>бюджетов</w:t>
      </w:r>
      <w:r w:rsidRPr="00F32AD9">
        <w:rPr>
          <w:sz w:val="24"/>
          <w:szCs w:val="24"/>
        </w:rPr>
        <w:t xml:space="preserve"> устанавливаются местными администрациями с соблюдением требований БК РФ, устанавливаемых  и муниципальными правовыми актами представительных органов муниципальных образований.</w:t>
      </w:r>
    </w:p>
    <w:p w:rsidR="000E4E26" w:rsidRPr="00F32AD9" w:rsidRDefault="000E4E26" w:rsidP="0013710D">
      <w:pPr>
        <w:pStyle w:val="a9"/>
        <w:rPr>
          <w:sz w:val="24"/>
          <w:szCs w:val="24"/>
        </w:rPr>
      </w:pPr>
      <w:r w:rsidRPr="00F32AD9">
        <w:rPr>
          <w:sz w:val="24"/>
          <w:szCs w:val="24"/>
          <w:u w:val="single"/>
        </w:rPr>
        <w:t>В соответствии с требованиями статьи 184.1</w:t>
      </w:r>
      <w:r w:rsidR="00F32AD9" w:rsidRPr="00F32AD9">
        <w:rPr>
          <w:sz w:val="24"/>
          <w:szCs w:val="24"/>
          <w:u w:val="single"/>
        </w:rPr>
        <w:t xml:space="preserve"> </w:t>
      </w:r>
      <w:r w:rsidRPr="00F32AD9">
        <w:rPr>
          <w:sz w:val="24"/>
          <w:szCs w:val="24"/>
          <w:u w:val="single"/>
        </w:rPr>
        <w:t>БК РФ</w:t>
      </w:r>
      <w:r w:rsidRPr="00F32AD9">
        <w:rPr>
          <w:sz w:val="24"/>
          <w:szCs w:val="24"/>
        </w:rPr>
        <w:t xml:space="preserve"> </w:t>
      </w:r>
      <w:r w:rsidRPr="00F32AD9">
        <w:rPr>
          <w:b/>
          <w:sz w:val="24"/>
          <w:szCs w:val="24"/>
        </w:rPr>
        <w:t>в решении о бюджете должны содержаться</w:t>
      </w:r>
      <w:r w:rsidRPr="00F32AD9">
        <w:rPr>
          <w:sz w:val="24"/>
          <w:szCs w:val="24"/>
        </w:rPr>
        <w:t xml:space="preserve">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муниципальными правовыми актами представительных органов муниципальных образований (кроме решений о бюджете).</w:t>
      </w:r>
    </w:p>
    <w:p w:rsidR="000E4E26" w:rsidRPr="00F32AD9" w:rsidRDefault="000E4E26" w:rsidP="0013710D">
      <w:pPr>
        <w:pStyle w:val="a9"/>
        <w:rPr>
          <w:b/>
          <w:sz w:val="24"/>
          <w:szCs w:val="24"/>
        </w:rPr>
      </w:pPr>
      <w:r w:rsidRPr="00F32AD9">
        <w:rPr>
          <w:b/>
          <w:sz w:val="24"/>
          <w:szCs w:val="24"/>
        </w:rPr>
        <w:t>Решением о бюджете утверждаются:</w:t>
      </w:r>
    </w:p>
    <w:p w:rsidR="000E4E26" w:rsidRPr="00F32AD9" w:rsidRDefault="000E4E26" w:rsidP="0013710D">
      <w:pPr>
        <w:pStyle w:val="a9"/>
        <w:rPr>
          <w:sz w:val="24"/>
          <w:szCs w:val="24"/>
        </w:rPr>
      </w:pPr>
      <w:r w:rsidRPr="00F32AD9">
        <w:rPr>
          <w:sz w:val="24"/>
          <w:szCs w:val="24"/>
        </w:rPr>
        <w:t>перечень главных администраторов доходов бюджета;</w:t>
      </w:r>
    </w:p>
    <w:p w:rsidR="000E4E26" w:rsidRPr="00F32AD9" w:rsidRDefault="000E4E26" w:rsidP="0013710D">
      <w:pPr>
        <w:pStyle w:val="a9"/>
        <w:rPr>
          <w:sz w:val="24"/>
          <w:szCs w:val="24"/>
        </w:rPr>
      </w:pPr>
      <w:r w:rsidRPr="00F32AD9">
        <w:rPr>
          <w:sz w:val="24"/>
          <w:szCs w:val="24"/>
        </w:rPr>
        <w:t xml:space="preserve">перечень главных </w:t>
      </w:r>
      <w:proofErr w:type="gramStart"/>
      <w:r w:rsidRPr="00F32AD9">
        <w:rPr>
          <w:sz w:val="24"/>
          <w:szCs w:val="24"/>
        </w:rPr>
        <w:t>администраторов источников финансирования дефицита бюджета</w:t>
      </w:r>
      <w:proofErr w:type="gramEnd"/>
      <w:r w:rsidRPr="00F32AD9">
        <w:rPr>
          <w:sz w:val="24"/>
          <w:szCs w:val="24"/>
        </w:rPr>
        <w:t>;</w:t>
      </w:r>
    </w:p>
    <w:p w:rsidR="000E4E26" w:rsidRPr="00F32AD9" w:rsidRDefault="000E4E26" w:rsidP="0013710D">
      <w:pPr>
        <w:pStyle w:val="a9"/>
        <w:rPr>
          <w:sz w:val="24"/>
          <w:szCs w:val="24"/>
        </w:rPr>
      </w:pPr>
      <w:proofErr w:type="gramStart"/>
      <w:r w:rsidRPr="00F32AD9">
        <w:rPr>
          <w:sz w:val="24"/>
          <w:szCs w:val="24"/>
        </w:rPr>
        <w:t>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w:t>
      </w:r>
      <w:proofErr w:type="gramEnd"/>
      <w:r w:rsidRPr="00F32AD9">
        <w:rPr>
          <w:sz w:val="24"/>
          <w:szCs w:val="24"/>
        </w:rPr>
        <w:t xml:space="preserve"> плановый период), а также по разделам и подразделам классификации расходов бюджетов в случаях, установленных муниципальным правовым актом представительного органа муниципального образования;</w:t>
      </w:r>
    </w:p>
    <w:p w:rsidR="000E4E26" w:rsidRPr="00F32AD9" w:rsidRDefault="000E4E26" w:rsidP="0013710D">
      <w:pPr>
        <w:pStyle w:val="a9"/>
        <w:rPr>
          <w:sz w:val="24"/>
          <w:szCs w:val="24"/>
        </w:rPr>
      </w:pPr>
      <w:r w:rsidRPr="00F32AD9">
        <w:rPr>
          <w:sz w:val="24"/>
          <w:szCs w:val="24"/>
        </w:rPr>
        <w:t>ведомственная структура расходов бюджета на очередной финансовый год (очередной финансовый год и плановый период);</w:t>
      </w:r>
    </w:p>
    <w:p w:rsidR="000E4E26" w:rsidRPr="00F32AD9" w:rsidRDefault="000E4E26" w:rsidP="0013710D">
      <w:pPr>
        <w:pStyle w:val="a9"/>
        <w:rPr>
          <w:sz w:val="24"/>
          <w:szCs w:val="24"/>
        </w:rPr>
      </w:pPr>
      <w:r w:rsidRPr="00F32AD9">
        <w:rPr>
          <w:sz w:val="24"/>
          <w:szCs w:val="24"/>
        </w:rPr>
        <w:t>общий объем бюджетных ассигнований, направляемых на исполнение публичных нормативных обязательств;</w:t>
      </w:r>
    </w:p>
    <w:p w:rsidR="000E4E26" w:rsidRPr="00F32AD9" w:rsidRDefault="000E4E26" w:rsidP="0013710D">
      <w:pPr>
        <w:pStyle w:val="a9"/>
        <w:rPr>
          <w:sz w:val="24"/>
          <w:szCs w:val="24"/>
        </w:rPr>
      </w:pPr>
      <w:r w:rsidRPr="00F32AD9">
        <w:rPr>
          <w:sz w:val="24"/>
          <w:szCs w:val="24"/>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(очередном финансовом году и плановом периоде);</w:t>
      </w:r>
    </w:p>
    <w:p w:rsidR="000E4E26" w:rsidRPr="00F32AD9" w:rsidRDefault="000E4E26" w:rsidP="0013710D">
      <w:pPr>
        <w:pStyle w:val="a9"/>
        <w:rPr>
          <w:sz w:val="24"/>
          <w:szCs w:val="24"/>
        </w:rPr>
      </w:pPr>
      <w:r w:rsidRPr="00F32AD9">
        <w:rPr>
          <w:sz w:val="24"/>
          <w:szCs w:val="24"/>
        </w:rPr>
        <w:t>источники финансирования дефицита бюджета на очередной финансовый год (очередном финансовом году и плановом периоде);</w:t>
      </w:r>
    </w:p>
    <w:p w:rsidR="000E4E26" w:rsidRPr="00F32AD9" w:rsidRDefault="000E4E26" w:rsidP="0013710D">
      <w:pPr>
        <w:pStyle w:val="a9"/>
        <w:rPr>
          <w:sz w:val="24"/>
          <w:szCs w:val="24"/>
        </w:rPr>
      </w:pPr>
      <w:r w:rsidRPr="00F32AD9">
        <w:rPr>
          <w:sz w:val="24"/>
          <w:szCs w:val="24"/>
        </w:rPr>
        <w:t xml:space="preserve">верхний предел муниципального внутреннего долга по состоянию на 1 января года, следующего за очередным финансовым годом, с </w:t>
      </w:r>
      <w:proofErr w:type="gramStart"/>
      <w:r w:rsidRPr="00F32AD9">
        <w:rPr>
          <w:sz w:val="24"/>
          <w:szCs w:val="24"/>
        </w:rPr>
        <w:t>указанием</w:t>
      </w:r>
      <w:proofErr w:type="gramEnd"/>
      <w:r w:rsidRPr="00F32AD9">
        <w:rPr>
          <w:sz w:val="24"/>
          <w:szCs w:val="24"/>
        </w:rPr>
        <w:t xml:space="preserve"> в том числе верхнего предела долга по муниципальным гарантиям (районный бюджет);</w:t>
      </w:r>
    </w:p>
    <w:p w:rsidR="000E4E26" w:rsidRPr="00F32AD9" w:rsidRDefault="000E4E26" w:rsidP="0013710D">
      <w:pPr>
        <w:pStyle w:val="a9"/>
        <w:rPr>
          <w:sz w:val="24"/>
          <w:szCs w:val="24"/>
        </w:rPr>
      </w:pPr>
      <w:proofErr w:type="gramStart"/>
      <w:r w:rsidRPr="00F32AD9">
        <w:rPr>
          <w:sz w:val="24"/>
          <w:szCs w:val="24"/>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w:t>
      </w:r>
      <w:proofErr w:type="gramEnd"/>
      <w:r w:rsidRPr="00F32AD9">
        <w:rPr>
          <w:sz w:val="24"/>
          <w:szCs w:val="24"/>
        </w:rPr>
        <w:t xml:space="preserve">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0E4E26" w:rsidRPr="00F32AD9" w:rsidRDefault="000E4E26" w:rsidP="0013710D">
      <w:pPr>
        <w:pStyle w:val="a9"/>
        <w:rPr>
          <w:sz w:val="24"/>
          <w:szCs w:val="24"/>
        </w:rPr>
      </w:pPr>
      <w:r w:rsidRPr="00F32AD9">
        <w:rPr>
          <w:sz w:val="24"/>
          <w:szCs w:val="24"/>
        </w:rPr>
        <w:t>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0E4E26" w:rsidRPr="00F32AD9" w:rsidRDefault="000E4E26" w:rsidP="0013710D">
      <w:pPr>
        <w:pStyle w:val="a9"/>
        <w:rPr>
          <w:b/>
          <w:sz w:val="24"/>
          <w:szCs w:val="24"/>
        </w:rPr>
      </w:pPr>
      <w:r w:rsidRPr="00F32AD9">
        <w:rPr>
          <w:b/>
          <w:sz w:val="24"/>
          <w:szCs w:val="24"/>
        </w:rPr>
        <w:lastRenderedPageBreak/>
        <w:t xml:space="preserve">иные показатели, местного бюджета, установленные муниципальным правовым актом представительного органа муниципального образования. </w:t>
      </w:r>
    </w:p>
    <w:p w:rsidR="000E4E26" w:rsidRPr="00F32AD9" w:rsidRDefault="000E4E26" w:rsidP="0013710D">
      <w:pPr>
        <w:pStyle w:val="a9"/>
        <w:rPr>
          <w:b/>
          <w:sz w:val="24"/>
          <w:szCs w:val="24"/>
        </w:rPr>
      </w:pPr>
      <w:r w:rsidRPr="00F32AD9">
        <w:rPr>
          <w:sz w:val="24"/>
          <w:szCs w:val="24"/>
          <w:u w:val="single"/>
        </w:rPr>
        <w:t>В соответствии с требованиями статьи 184.2</w:t>
      </w:r>
      <w:r w:rsidRPr="00F32AD9">
        <w:rPr>
          <w:sz w:val="24"/>
          <w:szCs w:val="24"/>
        </w:rPr>
        <w:t xml:space="preserve"> </w:t>
      </w:r>
      <w:r w:rsidRPr="00F32AD9">
        <w:rPr>
          <w:b/>
          <w:sz w:val="24"/>
          <w:szCs w:val="24"/>
        </w:rPr>
        <w:t>одновременно</w:t>
      </w:r>
      <w:r w:rsidRPr="00F32AD9">
        <w:rPr>
          <w:sz w:val="24"/>
          <w:szCs w:val="24"/>
        </w:rPr>
        <w:t xml:space="preserve"> </w:t>
      </w:r>
      <w:r w:rsidRPr="00F32AD9">
        <w:rPr>
          <w:b/>
          <w:sz w:val="24"/>
          <w:szCs w:val="24"/>
        </w:rPr>
        <w:t>с проектом решения о бюджете в  представительный орган представляются:</w:t>
      </w:r>
    </w:p>
    <w:p w:rsidR="000E4E26" w:rsidRPr="00F32AD9" w:rsidRDefault="000E4E26" w:rsidP="0013710D">
      <w:pPr>
        <w:pStyle w:val="a9"/>
        <w:rPr>
          <w:sz w:val="24"/>
          <w:szCs w:val="24"/>
        </w:rPr>
      </w:pPr>
      <w:r w:rsidRPr="00F32AD9">
        <w:rPr>
          <w:sz w:val="24"/>
          <w:szCs w:val="24"/>
        </w:rPr>
        <w:t xml:space="preserve">основные </w:t>
      </w:r>
      <w:hyperlink r:id="rId7" w:history="1">
        <w:r w:rsidRPr="00F32AD9">
          <w:rPr>
            <w:sz w:val="24"/>
            <w:szCs w:val="24"/>
          </w:rPr>
          <w:t>направления</w:t>
        </w:r>
      </w:hyperlink>
      <w:r w:rsidRPr="00F32AD9">
        <w:rPr>
          <w:sz w:val="24"/>
          <w:szCs w:val="24"/>
        </w:rPr>
        <w:t xml:space="preserve"> бюджетной политики и основные </w:t>
      </w:r>
      <w:hyperlink r:id="rId8" w:history="1">
        <w:r w:rsidRPr="00F32AD9">
          <w:rPr>
            <w:sz w:val="24"/>
            <w:szCs w:val="24"/>
          </w:rPr>
          <w:t>направления</w:t>
        </w:r>
      </w:hyperlink>
      <w:r w:rsidRPr="00F32AD9">
        <w:rPr>
          <w:sz w:val="24"/>
          <w:szCs w:val="24"/>
        </w:rPr>
        <w:t xml:space="preserve"> налоговой политики;</w:t>
      </w:r>
    </w:p>
    <w:p w:rsidR="000E4E26" w:rsidRPr="00F32AD9" w:rsidRDefault="000E4E26" w:rsidP="0013710D">
      <w:pPr>
        <w:pStyle w:val="a9"/>
        <w:rPr>
          <w:sz w:val="24"/>
          <w:szCs w:val="24"/>
        </w:rPr>
      </w:pPr>
      <w:r w:rsidRPr="00F32AD9">
        <w:rPr>
          <w:sz w:val="24"/>
          <w:szCs w:val="24"/>
        </w:rPr>
        <w:t>предварительные итоги социально-экономического развития соответствующей территории за истекший период текущего финансового года и ожидаемые итоги социально-экономического развития соответствующей территории за текущий финансовый год;</w:t>
      </w:r>
    </w:p>
    <w:p w:rsidR="000E4E26" w:rsidRPr="00F32AD9" w:rsidRDefault="000E4E26" w:rsidP="0013710D">
      <w:pPr>
        <w:pStyle w:val="a9"/>
        <w:rPr>
          <w:sz w:val="24"/>
          <w:szCs w:val="24"/>
        </w:rPr>
      </w:pPr>
      <w:r w:rsidRPr="00F32AD9">
        <w:rPr>
          <w:sz w:val="24"/>
          <w:szCs w:val="24"/>
        </w:rPr>
        <w:t>прогноз социально-экономического развития соответствующей территории;</w:t>
      </w:r>
    </w:p>
    <w:p w:rsidR="000E4E26" w:rsidRPr="00F32AD9" w:rsidRDefault="000E4E26" w:rsidP="0013710D">
      <w:pPr>
        <w:pStyle w:val="a9"/>
        <w:rPr>
          <w:sz w:val="24"/>
          <w:szCs w:val="24"/>
        </w:rPr>
      </w:pPr>
      <w:r w:rsidRPr="00F32AD9">
        <w:rPr>
          <w:sz w:val="24"/>
          <w:szCs w:val="24"/>
        </w:rPr>
        <w:t>прогноз основных характеристик (общий объем доходов, общий объем расходов, дефицита (профицита) бюджета) на очередной финансовый год и плановый период либо утвержденный среднесрочный финансовый план;</w:t>
      </w:r>
    </w:p>
    <w:p w:rsidR="000E4E26" w:rsidRPr="00F32AD9" w:rsidRDefault="000E4E26" w:rsidP="0013710D">
      <w:pPr>
        <w:pStyle w:val="a9"/>
        <w:rPr>
          <w:sz w:val="24"/>
          <w:szCs w:val="24"/>
        </w:rPr>
      </w:pPr>
      <w:r w:rsidRPr="00F32AD9">
        <w:rPr>
          <w:sz w:val="24"/>
          <w:szCs w:val="24"/>
        </w:rPr>
        <w:t>реестр источников доходов местного бюджета;</w:t>
      </w:r>
    </w:p>
    <w:p w:rsidR="000E4E26" w:rsidRPr="00F32AD9" w:rsidRDefault="000E4E26" w:rsidP="0013710D">
      <w:pPr>
        <w:pStyle w:val="a9"/>
        <w:rPr>
          <w:sz w:val="24"/>
          <w:szCs w:val="24"/>
        </w:rPr>
      </w:pPr>
      <w:r w:rsidRPr="00F32AD9">
        <w:rPr>
          <w:sz w:val="24"/>
          <w:szCs w:val="24"/>
        </w:rPr>
        <w:t>пояснительная записка к проекту бюджета;</w:t>
      </w:r>
    </w:p>
    <w:p w:rsidR="000E4E26" w:rsidRPr="00F32AD9" w:rsidRDefault="000E4E26" w:rsidP="0013710D">
      <w:pPr>
        <w:pStyle w:val="a9"/>
        <w:rPr>
          <w:b/>
          <w:sz w:val="24"/>
          <w:szCs w:val="24"/>
        </w:rPr>
      </w:pPr>
      <w:r w:rsidRPr="00F32AD9">
        <w:rPr>
          <w:b/>
          <w:sz w:val="24"/>
          <w:szCs w:val="24"/>
        </w:rPr>
        <w:t>методики (проекты методик) и расчеты распределения межбюджетных трансфертов;</w:t>
      </w:r>
    </w:p>
    <w:p w:rsidR="000E4E26" w:rsidRPr="00F32AD9" w:rsidRDefault="000E4E26" w:rsidP="0013710D">
      <w:pPr>
        <w:pStyle w:val="a9"/>
        <w:rPr>
          <w:sz w:val="24"/>
          <w:szCs w:val="24"/>
        </w:rPr>
      </w:pPr>
      <w:r w:rsidRPr="00F32AD9">
        <w:rPr>
          <w:sz w:val="24"/>
          <w:szCs w:val="24"/>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(очередным финансовым годом);</w:t>
      </w:r>
    </w:p>
    <w:p w:rsidR="000E4E26" w:rsidRPr="00F32AD9" w:rsidRDefault="000E4E26" w:rsidP="0013710D">
      <w:pPr>
        <w:pStyle w:val="a9"/>
        <w:rPr>
          <w:sz w:val="24"/>
          <w:szCs w:val="24"/>
        </w:rPr>
      </w:pPr>
      <w:r w:rsidRPr="00F32AD9">
        <w:rPr>
          <w:sz w:val="24"/>
          <w:szCs w:val="24"/>
        </w:rPr>
        <w:t>оценка ожидаемого исполнения бюджета на текущий финансовый год;</w:t>
      </w:r>
    </w:p>
    <w:p w:rsidR="000E4E26" w:rsidRPr="00F32AD9" w:rsidRDefault="000E4E26" w:rsidP="0013710D">
      <w:pPr>
        <w:pStyle w:val="a9"/>
        <w:rPr>
          <w:sz w:val="24"/>
          <w:szCs w:val="24"/>
        </w:rPr>
      </w:pPr>
      <w:r w:rsidRPr="00F32AD9">
        <w:rPr>
          <w:sz w:val="24"/>
          <w:szCs w:val="24"/>
        </w:rPr>
        <w:t>иные документы и материалы.</w:t>
      </w:r>
    </w:p>
    <w:p w:rsidR="000E4E26" w:rsidRPr="00F32AD9" w:rsidRDefault="000E4E26" w:rsidP="0013710D">
      <w:pPr>
        <w:pStyle w:val="a9"/>
        <w:rPr>
          <w:sz w:val="24"/>
          <w:szCs w:val="24"/>
        </w:rPr>
      </w:pPr>
      <w:proofErr w:type="gramStart"/>
      <w:r w:rsidRPr="00F32AD9">
        <w:rPr>
          <w:sz w:val="24"/>
          <w:szCs w:val="24"/>
        </w:rPr>
        <w:t>В случае утверждения решением о бюджете распределения бюджетных ассигнований по муниципальным программам  к проекту решения о бюджете</w:t>
      </w:r>
      <w:proofErr w:type="gramEnd"/>
      <w:r w:rsidRPr="00F32AD9">
        <w:rPr>
          <w:sz w:val="24"/>
          <w:szCs w:val="24"/>
        </w:rPr>
        <w:t xml:space="preserve"> представляются паспорта муниципальных программ (проекты изменений в указанные паспорта).</w:t>
      </w:r>
    </w:p>
    <w:p w:rsidR="000E4E26" w:rsidRPr="00F32AD9" w:rsidRDefault="000E4E26" w:rsidP="0013710D">
      <w:pPr>
        <w:pStyle w:val="a9"/>
        <w:rPr>
          <w:sz w:val="24"/>
          <w:szCs w:val="24"/>
        </w:rPr>
      </w:pPr>
      <w:r w:rsidRPr="00F32AD9">
        <w:rPr>
          <w:sz w:val="24"/>
          <w:szCs w:val="24"/>
        </w:rPr>
        <w:t>В случае</w:t>
      </w:r>
      <w:proofErr w:type="gramStart"/>
      <w:r w:rsidRPr="00F32AD9">
        <w:rPr>
          <w:sz w:val="24"/>
          <w:szCs w:val="24"/>
        </w:rPr>
        <w:t>,</w:t>
      </w:r>
      <w:proofErr w:type="gramEnd"/>
      <w:r w:rsidRPr="00F32AD9">
        <w:rPr>
          <w:sz w:val="24"/>
          <w:szCs w:val="24"/>
        </w:rPr>
        <w:t xml:space="preserve">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0E4E26" w:rsidRPr="00F32AD9" w:rsidRDefault="000E4E26" w:rsidP="0013710D">
      <w:pPr>
        <w:pStyle w:val="a9"/>
        <w:rPr>
          <w:b/>
          <w:sz w:val="24"/>
          <w:szCs w:val="24"/>
        </w:rPr>
      </w:pPr>
      <w:r w:rsidRPr="00F32AD9">
        <w:rPr>
          <w:sz w:val="24"/>
          <w:szCs w:val="24"/>
          <w:u w:val="single"/>
        </w:rPr>
        <w:t>В соответствии с требованиями статьи 185 БК РФ</w:t>
      </w:r>
      <w:r w:rsidRPr="00F32AD9">
        <w:rPr>
          <w:sz w:val="24"/>
          <w:szCs w:val="24"/>
        </w:rPr>
        <w:t xml:space="preserve">  местные администрации муниципальных образований вносят на рассмотрение представительного органа, проект решения о местном бюджете в сроки, установленные муниципальным правовым актом представительного органа муниципального образования, но </w:t>
      </w:r>
      <w:r w:rsidRPr="00F32AD9">
        <w:rPr>
          <w:b/>
          <w:sz w:val="24"/>
          <w:szCs w:val="24"/>
        </w:rPr>
        <w:t>не позднее 15 ноября</w:t>
      </w:r>
      <w:r w:rsidRPr="00F32AD9">
        <w:rPr>
          <w:sz w:val="24"/>
          <w:szCs w:val="24"/>
        </w:rPr>
        <w:t xml:space="preserve"> </w:t>
      </w:r>
      <w:r w:rsidRPr="00F32AD9">
        <w:rPr>
          <w:b/>
          <w:sz w:val="24"/>
          <w:szCs w:val="24"/>
        </w:rPr>
        <w:t>текущего года.</w:t>
      </w:r>
    </w:p>
    <w:p w:rsidR="000E4E26" w:rsidRPr="00F32AD9" w:rsidRDefault="000E4E26" w:rsidP="0013710D">
      <w:pPr>
        <w:pStyle w:val="a9"/>
        <w:rPr>
          <w:b/>
          <w:sz w:val="24"/>
          <w:szCs w:val="24"/>
        </w:rPr>
      </w:pPr>
    </w:p>
    <w:p w:rsidR="000E4E26" w:rsidRPr="00F32AD9" w:rsidRDefault="000E4E26" w:rsidP="0013710D">
      <w:pPr>
        <w:pStyle w:val="a9"/>
        <w:rPr>
          <w:sz w:val="24"/>
          <w:szCs w:val="24"/>
        </w:rPr>
      </w:pPr>
      <w:r w:rsidRPr="00F32AD9">
        <w:rPr>
          <w:sz w:val="24"/>
          <w:szCs w:val="24"/>
        </w:rPr>
        <w:t xml:space="preserve">Одновременно с проектом бюджета в представительный орган представляются документы и материалы в соответствии со </w:t>
      </w:r>
      <w:hyperlink w:anchor="Par56" w:history="1">
        <w:r w:rsidRPr="00F32AD9">
          <w:rPr>
            <w:sz w:val="24"/>
            <w:szCs w:val="24"/>
          </w:rPr>
          <w:t>статьей 184.2</w:t>
        </w:r>
      </w:hyperlink>
      <w:r w:rsidRPr="00F32AD9">
        <w:rPr>
          <w:sz w:val="24"/>
          <w:szCs w:val="24"/>
        </w:rPr>
        <w:t xml:space="preserve">  Бюджетного Кодекса</w:t>
      </w:r>
      <w:r w:rsidR="00F32AD9" w:rsidRPr="00F32AD9">
        <w:rPr>
          <w:sz w:val="24"/>
          <w:szCs w:val="24"/>
        </w:rPr>
        <w:t xml:space="preserve"> РФ</w:t>
      </w:r>
      <w:r w:rsidRPr="00F32AD9">
        <w:rPr>
          <w:sz w:val="24"/>
          <w:szCs w:val="24"/>
        </w:rPr>
        <w:t>.</w:t>
      </w:r>
    </w:p>
    <w:p w:rsidR="000E4E26" w:rsidRPr="00F32AD9" w:rsidRDefault="000E4E26" w:rsidP="0013710D">
      <w:pPr>
        <w:pStyle w:val="a9"/>
        <w:rPr>
          <w:sz w:val="24"/>
          <w:szCs w:val="24"/>
        </w:rPr>
      </w:pPr>
      <w:r w:rsidRPr="00F32AD9">
        <w:rPr>
          <w:sz w:val="24"/>
          <w:szCs w:val="24"/>
        </w:rPr>
        <w:t xml:space="preserve"> </w:t>
      </w:r>
    </w:p>
    <w:p w:rsidR="000E4E26" w:rsidRPr="00F32AD9" w:rsidRDefault="000E4E26" w:rsidP="0013710D">
      <w:pPr>
        <w:pStyle w:val="a9"/>
        <w:rPr>
          <w:b/>
          <w:sz w:val="24"/>
          <w:szCs w:val="24"/>
        </w:rPr>
      </w:pPr>
      <w:r w:rsidRPr="00F32AD9">
        <w:rPr>
          <w:sz w:val="24"/>
          <w:szCs w:val="24"/>
        </w:rPr>
        <w:t xml:space="preserve"> </w:t>
      </w:r>
      <w:r w:rsidRPr="00F32AD9">
        <w:rPr>
          <w:b/>
          <w:sz w:val="24"/>
          <w:szCs w:val="24"/>
        </w:rPr>
        <w:t>«Составление проектов бюджетов»</w:t>
      </w:r>
    </w:p>
    <w:p w:rsidR="000E4E26" w:rsidRPr="00F32AD9" w:rsidRDefault="000E4E26" w:rsidP="0013710D">
      <w:pPr>
        <w:pStyle w:val="a9"/>
        <w:rPr>
          <w:sz w:val="24"/>
          <w:szCs w:val="24"/>
        </w:rPr>
      </w:pPr>
      <w:r w:rsidRPr="00F32AD9">
        <w:rPr>
          <w:sz w:val="24"/>
          <w:szCs w:val="24"/>
          <w:u w:val="single"/>
        </w:rPr>
        <w:t>В соответствии с требованиями статьи 169 Бюджетного Кодекса Российской Федерации</w:t>
      </w:r>
      <w:r w:rsidRPr="00F32AD9">
        <w:rPr>
          <w:sz w:val="24"/>
          <w:szCs w:val="24"/>
        </w:rPr>
        <w:t xml:space="preserve"> (далее БК РФ)  </w:t>
      </w:r>
      <w:r w:rsidRPr="00F32AD9">
        <w:rPr>
          <w:b/>
          <w:sz w:val="24"/>
          <w:szCs w:val="24"/>
        </w:rPr>
        <w:t xml:space="preserve">проект бюджета составляется на основе прогноза социально-экономического развития </w:t>
      </w:r>
      <w:r w:rsidRPr="00F32AD9">
        <w:rPr>
          <w:sz w:val="24"/>
          <w:szCs w:val="24"/>
        </w:rPr>
        <w:t>в целях финансового обеспечения расходных обязательств.</w:t>
      </w:r>
    </w:p>
    <w:p w:rsidR="000E4E26" w:rsidRPr="00F32AD9" w:rsidRDefault="000E4E26" w:rsidP="0013710D">
      <w:pPr>
        <w:pStyle w:val="a9"/>
        <w:rPr>
          <w:sz w:val="24"/>
          <w:szCs w:val="24"/>
        </w:rPr>
      </w:pPr>
      <w:r w:rsidRPr="00F32AD9">
        <w:rPr>
          <w:sz w:val="24"/>
          <w:szCs w:val="24"/>
        </w:rPr>
        <w:t>Проект бюджета составляется в порядке, установленном местной администрацией муниципального образования, в соответствии с Бюджетным Кодексом и принимаемыми с соблюдением его требований муниципальными правовыми актами представительного органа муниципального образования.</w:t>
      </w:r>
    </w:p>
    <w:p w:rsidR="000E4E26" w:rsidRPr="00F32AD9" w:rsidRDefault="000E4E26" w:rsidP="0013710D">
      <w:pPr>
        <w:pStyle w:val="a9"/>
        <w:rPr>
          <w:sz w:val="24"/>
          <w:szCs w:val="24"/>
          <w:u w:val="single"/>
        </w:rPr>
      </w:pPr>
      <w:r w:rsidRPr="00F32AD9">
        <w:rPr>
          <w:sz w:val="24"/>
          <w:szCs w:val="24"/>
        </w:rPr>
        <w:lastRenderedPageBreak/>
        <w:t xml:space="preserve">Проект бюджета сельского поселения составляется и утверждается сроком на один год (на очередной финансовый год) </w:t>
      </w:r>
      <w:r w:rsidRPr="00F32AD9">
        <w:rPr>
          <w:b/>
          <w:sz w:val="24"/>
          <w:szCs w:val="24"/>
        </w:rPr>
        <w:t>или</w:t>
      </w:r>
      <w:r w:rsidRPr="00F32AD9">
        <w:rPr>
          <w:sz w:val="24"/>
          <w:szCs w:val="24"/>
        </w:rPr>
        <w:t xml:space="preserve"> </w:t>
      </w:r>
      <w:r w:rsidRPr="00F32AD9">
        <w:rPr>
          <w:sz w:val="24"/>
          <w:szCs w:val="24"/>
          <w:u w:val="single"/>
        </w:rPr>
        <w:t>сроком на три года</w:t>
      </w:r>
      <w:r w:rsidRPr="00F32AD9">
        <w:rPr>
          <w:sz w:val="24"/>
          <w:szCs w:val="24"/>
        </w:rPr>
        <w:t xml:space="preserve"> (очередной финансовый год и плановый период) </w:t>
      </w:r>
      <w:r w:rsidRPr="00F32AD9">
        <w:rPr>
          <w:sz w:val="24"/>
          <w:szCs w:val="24"/>
          <w:u w:val="single"/>
        </w:rPr>
        <w:t>в соответствии с муниципальным правовым актом представительного органа сельского поселения.</w:t>
      </w:r>
    </w:p>
    <w:p w:rsidR="000E4E26" w:rsidRPr="00F32AD9" w:rsidRDefault="000E4E26" w:rsidP="0013710D">
      <w:pPr>
        <w:pStyle w:val="a9"/>
        <w:rPr>
          <w:b/>
          <w:sz w:val="24"/>
          <w:szCs w:val="24"/>
        </w:rPr>
      </w:pPr>
      <w:r w:rsidRPr="00F32AD9">
        <w:rPr>
          <w:sz w:val="24"/>
          <w:szCs w:val="24"/>
          <w:u w:val="single"/>
        </w:rPr>
        <w:t>В случае</w:t>
      </w:r>
      <w:proofErr w:type="gramStart"/>
      <w:r w:rsidRPr="00F32AD9">
        <w:rPr>
          <w:sz w:val="24"/>
          <w:szCs w:val="24"/>
          <w:u w:val="single"/>
        </w:rPr>
        <w:t>,</w:t>
      </w:r>
      <w:proofErr w:type="gramEnd"/>
      <w:r w:rsidRPr="00F32AD9">
        <w:rPr>
          <w:sz w:val="24"/>
          <w:szCs w:val="24"/>
          <w:u w:val="single"/>
        </w:rPr>
        <w:t xml:space="preserve"> если</w:t>
      </w:r>
      <w:r w:rsidRPr="00F32AD9">
        <w:rPr>
          <w:sz w:val="24"/>
          <w:szCs w:val="24"/>
        </w:rPr>
        <w:t xml:space="preserve"> проект местного бюджета составляется и утверждается только на очередной финансовый год, местная администрация муниципального образования разрабатывает и утверждает </w:t>
      </w:r>
      <w:r w:rsidRPr="00F32AD9">
        <w:rPr>
          <w:b/>
          <w:sz w:val="24"/>
          <w:szCs w:val="24"/>
        </w:rPr>
        <w:t>среднесрочный финансовый план муниципального образования.</w:t>
      </w:r>
    </w:p>
    <w:p w:rsidR="000E4E26" w:rsidRPr="00F32AD9" w:rsidRDefault="000E4E26" w:rsidP="0013710D">
      <w:pPr>
        <w:pStyle w:val="a9"/>
        <w:rPr>
          <w:sz w:val="24"/>
          <w:szCs w:val="24"/>
        </w:rPr>
      </w:pPr>
      <w:r w:rsidRPr="00F32AD9">
        <w:rPr>
          <w:sz w:val="24"/>
          <w:szCs w:val="24"/>
          <w:u w:val="single"/>
        </w:rPr>
        <w:t>В соответствии с требованиями статьи 172 БК РФ</w:t>
      </w:r>
      <w:r w:rsidRPr="00F32AD9">
        <w:rPr>
          <w:sz w:val="24"/>
          <w:szCs w:val="24"/>
        </w:rPr>
        <w:t xml:space="preserve"> в целях своевременного и качественного составления проектов бюджетов  финансовые органы имеют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0E4E26" w:rsidRPr="00F32AD9" w:rsidRDefault="000E4E26" w:rsidP="0013710D">
      <w:pPr>
        <w:pStyle w:val="a9"/>
        <w:rPr>
          <w:sz w:val="24"/>
          <w:szCs w:val="24"/>
          <w:u w:val="single"/>
        </w:rPr>
      </w:pPr>
      <w:r w:rsidRPr="00F32AD9">
        <w:rPr>
          <w:sz w:val="24"/>
          <w:szCs w:val="24"/>
          <w:u w:val="single"/>
        </w:rPr>
        <w:t xml:space="preserve">Составление проектов бюджетов основывается </w:t>
      </w:r>
      <w:proofErr w:type="gramStart"/>
      <w:r w:rsidRPr="00F32AD9">
        <w:rPr>
          <w:sz w:val="24"/>
          <w:szCs w:val="24"/>
          <w:u w:val="single"/>
        </w:rPr>
        <w:t>на</w:t>
      </w:r>
      <w:proofErr w:type="gramEnd"/>
      <w:r w:rsidRPr="00F32AD9">
        <w:rPr>
          <w:sz w:val="24"/>
          <w:szCs w:val="24"/>
          <w:u w:val="single"/>
        </w:rPr>
        <w:t>:</w:t>
      </w:r>
    </w:p>
    <w:p w:rsidR="000E4E26" w:rsidRPr="00F32AD9" w:rsidRDefault="000E4E26" w:rsidP="0013710D">
      <w:pPr>
        <w:pStyle w:val="a9"/>
        <w:rPr>
          <w:sz w:val="24"/>
          <w:szCs w:val="24"/>
        </w:rPr>
      </w:pPr>
      <w:proofErr w:type="gramStart"/>
      <w:r w:rsidRPr="00F32AD9">
        <w:rPr>
          <w:sz w:val="24"/>
          <w:szCs w:val="24"/>
        </w:rPr>
        <w:t>положениях</w:t>
      </w:r>
      <w:proofErr w:type="gramEnd"/>
      <w:r w:rsidRPr="00F32AD9">
        <w:rPr>
          <w:sz w:val="24"/>
          <w:szCs w:val="24"/>
        </w:rPr>
        <w:t xml:space="preserve"> послания Президента Российской Федерации Федеральному Собранию Российской Федерации, определяющих бюджетную политику  в Российской Федерации;</w:t>
      </w:r>
    </w:p>
    <w:p w:rsidR="000E4E26" w:rsidRPr="00F32AD9" w:rsidRDefault="000E4E26" w:rsidP="0013710D">
      <w:pPr>
        <w:pStyle w:val="a9"/>
        <w:rPr>
          <w:sz w:val="24"/>
          <w:szCs w:val="24"/>
        </w:rPr>
      </w:pPr>
      <w:r w:rsidRPr="00F32AD9">
        <w:rPr>
          <w:sz w:val="24"/>
          <w:szCs w:val="24"/>
        </w:rPr>
        <w:t xml:space="preserve">основных </w:t>
      </w:r>
      <w:hyperlink r:id="rId9" w:history="1">
        <w:proofErr w:type="gramStart"/>
        <w:r w:rsidRPr="00F32AD9">
          <w:rPr>
            <w:sz w:val="24"/>
            <w:szCs w:val="24"/>
          </w:rPr>
          <w:t>направлениях</w:t>
        </w:r>
        <w:proofErr w:type="gramEnd"/>
      </w:hyperlink>
      <w:r w:rsidRPr="00F32AD9">
        <w:rPr>
          <w:sz w:val="24"/>
          <w:szCs w:val="24"/>
        </w:rPr>
        <w:t xml:space="preserve"> </w:t>
      </w:r>
      <w:r w:rsidRPr="00F32AD9">
        <w:rPr>
          <w:b/>
          <w:sz w:val="24"/>
          <w:szCs w:val="24"/>
        </w:rPr>
        <w:t>бюджетной политики</w:t>
      </w:r>
      <w:r w:rsidRPr="00F32AD9">
        <w:rPr>
          <w:sz w:val="24"/>
          <w:szCs w:val="24"/>
        </w:rPr>
        <w:t xml:space="preserve"> и основных </w:t>
      </w:r>
      <w:hyperlink r:id="rId10" w:history="1">
        <w:r w:rsidRPr="00F32AD9">
          <w:rPr>
            <w:sz w:val="24"/>
            <w:szCs w:val="24"/>
          </w:rPr>
          <w:t>направлениях</w:t>
        </w:r>
      </w:hyperlink>
      <w:r w:rsidRPr="00F32AD9">
        <w:rPr>
          <w:sz w:val="24"/>
          <w:szCs w:val="24"/>
        </w:rPr>
        <w:t xml:space="preserve"> </w:t>
      </w:r>
      <w:r w:rsidRPr="00F32AD9">
        <w:rPr>
          <w:b/>
          <w:sz w:val="24"/>
          <w:szCs w:val="24"/>
        </w:rPr>
        <w:t>налоговой политики</w:t>
      </w:r>
      <w:r w:rsidRPr="00F32AD9">
        <w:rPr>
          <w:sz w:val="24"/>
          <w:szCs w:val="24"/>
        </w:rPr>
        <w:t>;</w:t>
      </w:r>
    </w:p>
    <w:p w:rsidR="000E4E26" w:rsidRPr="00F32AD9" w:rsidRDefault="000E4E26" w:rsidP="0013710D">
      <w:pPr>
        <w:pStyle w:val="a9"/>
        <w:rPr>
          <w:sz w:val="24"/>
          <w:szCs w:val="24"/>
        </w:rPr>
      </w:pPr>
      <w:proofErr w:type="gramStart"/>
      <w:r w:rsidRPr="00F32AD9">
        <w:rPr>
          <w:sz w:val="24"/>
          <w:szCs w:val="24"/>
        </w:rPr>
        <w:t>прогнозе</w:t>
      </w:r>
      <w:proofErr w:type="gramEnd"/>
      <w:r w:rsidRPr="00F32AD9">
        <w:rPr>
          <w:sz w:val="24"/>
          <w:szCs w:val="24"/>
        </w:rPr>
        <w:t xml:space="preserve"> социально-экономического развития;</w:t>
      </w:r>
    </w:p>
    <w:p w:rsidR="000E4E26" w:rsidRPr="00F32AD9" w:rsidRDefault="000E4E26" w:rsidP="0013710D">
      <w:pPr>
        <w:pStyle w:val="a9"/>
        <w:rPr>
          <w:sz w:val="24"/>
          <w:szCs w:val="24"/>
        </w:rPr>
      </w:pPr>
      <w:r w:rsidRPr="00F32AD9">
        <w:rPr>
          <w:sz w:val="24"/>
          <w:szCs w:val="24"/>
        </w:rPr>
        <w:t xml:space="preserve">бюджетном </w:t>
      </w:r>
      <w:proofErr w:type="gramStart"/>
      <w:r w:rsidRPr="00F32AD9">
        <w:rPr>
          <w:sz w:val="24"/>
          <w:szCs w:val="24"/>
        </w:rPr>
        <w:t>прогнозе</w:t>
      </w:r>
      <w:proofErr w:type="gramEnd"/>
      <w:r w:rsidRPr="00F32AD9">
        <w:rPr>
          <w:sz w:val="24"/>
          <w:szCs w:val="24"/>
        </w:rPr>
        <w:t xml:space="preserve"> (проекте бюджетного прогноза, проекте изменений бюджетного прогноза) на долгосрочный период (если принимается);</w:t>
      </w:r>
    </w:p>
    <w:p w:rsidR="000E4E26" w:rsidRPr="00F32AD9" w:rsidRDefault="000E4E26" w:rsidP="0013710D">
      <w:pPr>
        <w:pStyle w:val="a9"/>
        <w:rPr>
          <w:sz w:val="24"/>
          <w:szCs w:val="24"/>
        </w:rPr>
      </w:pPr>
      <w:r w:rsidRPr="00F32AD9">
        <w:rPr>
          <w:sz w:val="24"/>
          <w:szCs w:val="24"/>
        </w:rPr>
        <w:t xml:space="preserve">муниципальных </w:t>
      </w:r>
      <w:proofErr w:type="gramStart"/>
      <w:r w:rsidRPr="00F32AD9">
        <w:rPr>
          <w:sz w:val="24"/>
          <w:szCs w:val="24"/>
        </w:rPr>
        <w:t>программах</w:t>
      </w:r>
      <w:proofErr w:type="gramEnd"/>
      <w:r w:rsidRPr="00F32AD9">
        <w:rPr>
          <w:sz w:val="24"/>
          <w:szCs w:val="24"/>
        </w:rPr>
        <w:t xml:space="preserve"> (проектах муниципальных программ, проектах изменений указанных программ).</w:t>
      </w:r>
    </w:p>
    <w:p w:rsidR="000E4E26" w:rsidRPr="00F32AD9" w:rsidRDefault="000E4E26" w:rsidP="0013710D">
      <w:pPr>
        <w:pStyle w:val="a9"/>
        <w:rPr>
          <w:sz w:val="24"/>
          <w:szCs w:val="24"/>
        </w:rPr>
      </w:pPr>
      <w:r w:rsidRPr="00F32AD9">
        <w:rPr>
          <w:sz w:val="24"/>
          <w:szCs w:val="24"/>
          <w:u w:val="single"/>
        </w:rPr>
        <w:t>В соответствии со статьей 173 БК РФ</w:t>
      </w:r>
      <w:r w:rsidRPr="00F32AD9">
        <w:rPr>
          <w:sz w:val="24"/>
          <w:szCs w:val="24"/>
        </w:rPr>
        <w:t xml:space="preserve"> </w:t>
      </w:r>
      <w:r w:rsidRPr="00F32AD9">
        <w:rPr>
          <w:b/>
          <w:sz w:val="24"/>
          <w:szCs w:val="24"/>
        </w:rPr>
        <w:t>прогноз социально-экономического развития</w:t>
      </w:r>
      <w:r w:rsidRPr="00F32AD9">
        <w:rPr>
          <w:sz w:val="24"/>
          <w:szCs w:val="24"/>
        </w:rPr>
        <w:t xml:space="preserve"> муниципального образования разрабатывается на период не менее трех лет.</w:t>
      </w:r>
    </w:p>
    <w:p w:rsidR="000E4E26" w:rsidRPr="00F32AD9" w:rsidRDefault="000E4E26" w:rsidP="0013710D">
      <w:pPr>
        <w:pStyle w:val="a9"/>
        <w:rPr>
          <w:sz w:val="24"/>
          <w:szCs w:val="24"/>
        </w:rPr>
      </w:pPr>
      <w:r w:rsidRPr="00F32AD9">
        <w:rPr>
          <w:sz w:val="24"/>
          <w:szCs w:val="24"/>
        </w:rPr>
        <w:t xml:space="preserve">Прогноз социально-экономического развития муниципального образования ежегодно разрабатывается в </w:t>
      </w:r>
      <w:r w:rsidRPr="00F32AD9">
        <w:rPr>
          <w:b/>
          <w:sz w:val="24"/>
          <w:szCs w:val="24"/>
        </w:rPr>
        <w:t>Порядке</w:t>
      </w:r>
      <w:r w:rsidRPr="00F32AD9">
        <w:rPr>
          <w:sz w:val="24"/>
          <w:szCs w:val="24"/>
        </w:rPr>
        <w:t>, установленном местной администрацией.</w:t>
      </w:r>
    </w:p>
    <w:p w:rsidR="000E4E26" w:rsidRPr="00F32AD9" w:rsidRDefault="000E4E26" w:rsidP="0013710D">
      <w:pPr>
        <w:pStyle w:val="a9"/>
        <w:rPr>
          <w:sz w:val="24"/>
          <w:szCs w:val="24"/>
        </w:rPr>
      </w:pPr>
      <w:r w:rsidRPr="00F32AD9">
        <w:rPr>
          <w:sz w:val="24"/>
          <w:szCs w:val="24"/>
        </w:rPr>
        <w:t>Прогноз социально-экономического развития сельского поселения может разрабатываться  администрацией муниципального района  в соответствии с соглашением между администрацией  сельского поселения  и  администрацией муниципального района.</w:t>
      </w:r>
    </w:p>
    <w:p w:rsidR="000E4E26" w:rsidRPr="00F32AD9" w:rsidRDefault="000E4E26" w:rsidP="0013710D">
      <w:pPr>
        <w:pStyle w:val="a9"/>
        <w:rPr>
          <w:sz w:val="24"/>
          <w:szCs w:val="24"/>
        </w:rPr>
      </w:pPr>
      <w:r w:rsidRPr="00F32AD9">
        <w:rPr>
          <w:b/>
          <w:sz w:val="24"/>
          <w:szCs w:val="24"/>
        </w:rPr>
        <w:t>Прогноз социально-экономического развития</w:t>
      </w:r>
      <w:r w:rsidRPr="00F32AD9">
        <w:rPr>
          <w:sz w:val="24"/>
          <w:szCs w:val="24"/>
        </w:rPr>
        <w:t xml:space="preserve">  муниципального образования </w:t>
      </w:r>
      <w:r w:rsidRPr="00F32AD9">
        <w:rPr>
          <w:b/>
          <w:sz w:val="24"/>
          <w:szCs w:val="24"/>
        </w:rPr>
        <w:t>одобряется</w:t>
      </w:r>
      <w:r w:rsidRPr="00F32AD9">
        <w:rPr>
          <w:sz w:val="24"/>
          <w:szCs w:val="24"/>
        </w:rPr>
        <w:t xml:space="preserve">  местной администрацией одновременно с принятием решения о внесении проекта бюджета в  представительный орган.</w:t>
      </w:r>
    </w:p>
    <w:p w:rsidR="000E4E26" w:rsidRPr="00F32AD9" w:rsidRDefault="000E4E26" w:rsidP="0013710D">
      <w:pPr>
        <w:pStyle w:val="a9"/>
        <w:rPr>
          <w:sz w:val="24"/>
          <w:szCs w:val="24"/>
        </w:rPr>
      </w:pPr>
      <w:r w:rsidRPr="00F32AD9">
        <w:rPr>
          <w:b/>
          <w:sz w:val="24"/>
          <w:szCs w:val="24"/>
        </w:rPr>
        <w:t>В пояснительной записке к прогнозу социально-экономического развития</w:t>
      </w:r>
      <w:r w:rsidRPr="00F32AD9">
        <w:rPr>
          <w:sz w:val="24"/>
          <w:szCs w:val="24"/>
        </w:rPr>
        <w:t xml:space="preserve">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0E4E26" w:rsidRPr="00F32AD9" w:rsidRDefault="000E4E26" w:rsidP="0013710D">
      <w:pPr>
        <w:pStyle w:val="a9"/>
        <w:rPr>
          <w:sz w:val="24"/>
          <w:szCs w:val="24"/>
        </w:rPr>
      </w:pPr>
      <w:r w:rsidRPr="00F32AD9">
        <w:rPr>
          <w:sz w:val="24"/>
          <w:szCs w:val="24"/>
        </w:rPr>
        <w:t>Изменение прогноза социально-экономического развития  муниципального образования в ходе составления или рассмотрения проекта бюджета влечет за собой изменение основных характеристик проекта бюджета.</w:t>
      </w:r>
    </w:p>
    <w:p w:rsidR="000E4E26" w:rsidRPr="00F32AD9" w:rsidRDefault="000E4E26" w:rsidP="0013710D">
      <w:pPr>
        <w:pStyle w:val="a9"/>
        <w:rPr>
          <w:sz w:val="24"/>
          <w:szCs w:val="24"/>
        </w:rPr>
      </w:pPr>
      <w:r w:rsidRPr="00F32AD9">
        <w:rPr>
          <w:sz w:val="24"/>
          <w:szCs w:val="24"/>
        </w:rPr>
        <w:t>Разработка прогноза социально-экономического развития  муниципального района,  сельского поселения,  осуществляется органом (должностным лицом) местной администрации.</w:t>
      </w:r>
    </w:p>
    <w:p w:rsidR="000E4E26" w:rsidRPr="00F32AD9" w:rsidRDefault="000E4E26" w:rsidP="0013710D">
      <w:pPr>
        <w:pStyle w:val="a9"/>
        <w:rPr>
          <w:sz w:val="24"/>
          <w:szCs w:val="24"/>
        </w:rPr>
      </w:pPr>
      <w:r w:rsidRPr="00F32AD9">
        <w:rPr>
          <w:sz w:val="24"/>
          <w:szCs w:val="24"/>
        </w:rPr>
        <w:t>Прогноз социально-экономического развития сельского поселения может разрабатываться местной администрацией муниципального района (городского округа с внутригородским делением) в соответствии с соглашением между местной администрацией городского, сельского поселения (внутригородского района) и местной администрацией муниципального района (городского округа с внутригородским делением), за исключением случая, установленного абзацем вторым пункта 1 статьи 154 настоящего Кодекса.</w:t>
      </w:r>
    </w:p>
    <w:p w:rsidR="000E4E26" w:rsidRPr="00F32AD9" w:rsidRDefault="000E4E26" w:rsidP="0013710D">
      <w:pPr>
        <w:pStyle w:val="a9"/>
        <w:rPr>
          <w:sz w:val="24"/>
          <w:szCs w:val="24"/>
        </w:rPr>
      </w:pPr>
      <w:r w:rsidRPr="00F32AD9">
        <w:rPr>
          <w:sz w:val="24"/>
          <w:szCs w:val="24"/>
          <w:u w:val="single"/>
        </w:rPr>
        <w:t>В соответствии с требованиями статьи 174 БК РФ</w:t>
      </w:r>
      <w:r w:rsidRPr="00F32AD9">
        <w:rPr>
          <w:sz w:val="24"/>
          <w:szCs w:val="24"/>
        </w:rPr>
        <w:t xml:space="preserve">  под </w:t>
      </w:r>
      <w:r w:rsidRPr="00F32AD9">
        <w:rPr>
          <w:b/>
          <w:sz w:val="24"/>
          <w:szCs w:val="24"/>
        </w:rPr>
        <w:t xml:space="preserve">среднесрочным финансовым планом муниципального образования </w:t>
      </w:r>
      <w:r w:rsidRPr="00F32AD9">
        <w:rPr>
          <w:sz w:val="24"/>
          <w:szCs w:val="24"/>
        </w:rPr>
        <w:t>понимается документ, содержащий основные параметры местного бюджета.</w:t>
      </w:r>
    </w:p>
    <w:p w:rsidR="000E4E26" w:rsidRPr="00F32AD9" w:rsidRDefault="000E4E26" w:rsidP="0013710D">
      <w:pPr>
        <w:pStyle w:val="a9"/>
        <w:rPr>
          <w:sz w:val="24"/>
          <w:szCs w:val="24"/>
        </w:rPr>
      </w:pPr>
      <w:r w:rsidRPr="00F32AD9">
        <w:rPr>
          <w:sz w:val="24"/>
          <w:szCs w:val="24"/>
        </w:rPr>
        <w:lastRenderedPageBreak/>
        <w:t>Среднесрочный финансовый план муниципального образования ежегодно разрабатывается по форме и в порядке, которые установлены местной администрацией муниципального образования, с соблюдением положений Бюджетного Кодекса.</w:t>
      </w:r>
    </w:p>
    <w:p w:rsidR="000E4E26" w:rsidRPr="00F32AD9" w:rsidRDefault="000E4E26" w:rsidP="0013710D">
      <w:pPr>
        <w:pStyle w:val="a9"/>
        <w:rPr>
          <w:sz w:val="24"/>
          <w:szCs w:val="24"/>
        </w:rPr>
      </w:pPr>
      <w:r w:rsidRPr="00F32AD9">
        <w:rPr>
          <w:b/>
          <w:sz w:val="24"/>
          <w:szCs w:val="24"/>
        </w:rPr>
        <w:t xml:space="preserve">Проект среднесрочного финансового плана </w:t>
      </w:r>
      <w:r w:rsidRPr="00F32AD9">
        <w:rPr>
          <w:sz w:val="24"/>
          <w:szCs w:val="24"/>
        </w:rPr>
        <w:t xml:space="preserve">муниципального образования утверждается местной администрацией муниципального образования и </w:t>
      </w:r>
      <w:r w:rsidRPr="00F32AD9">
        <w:rPr>
          <w:b/>
          <w:sz w:val="24"/>
          <w:szCs w:val="24"/>
        </w:rPr>
        <w:t>представляется</w:t>
      </w:r>
      <w:r w:rsidRPr="00F32AD9">
        <w:rPr>
          <w:sz w:val="24"/>
          <w:szCs w:val="24"/>
        </w:rPr>
        <w:t xml:space="preserve"> в представительный орган муниципального образования </w:t>
      </w:r>
      <w:r w:rsidRPr="00F32AD9">
        <w:rPr>
          <w:b/>
          <w:sz w:val="24"/>
          <w:szCs w:val="24"/>
        </w:rPr>
        <w:t>одновременно с проектом местного бюджета</w:t>
      </w:r>
      <w:r w:rsidRPr="00F32AD9">
        <w:rPr>
          <w:sz w:val="24"/>
          <w:szCs w:val="24"/>
        </w:rPr>
        <w:t>.</w:t>
      </w:r>
    </w:p>
    <w:p w:rsidR="000E4E26" w:rsidRPr="00F32AD9" w:rsidRDefault="000E4E26" w:rsidP="0013710D">
      <w:pPr>
        <w:pStyle w:val="a9"/>
        <w:rPr>
          <w:sz w:val="24"/>
          <w:szCs w:val="24"/>
        </w:rPr>
      </w:pPr>
      <w:r w:rsidRPr="00F32AD9">
        <w:rPr>
          <w:sz w:val="24"/>
          <w:szCs w:val="24"/>
        </w:rPr>
        <w:t>Значения показателей среднесрочного финансового плана муниципального образования и основных показателей проекта местного бюджета должны соответствовать друг другу.</w:t>
      </w:r>
    </w:p>
    <w:p w:rsidR="000E4E26" w:rsidRPr="00F32AD9" w:rsidRDefault="000E4E26" w:rsidP="0013710D">
      <w:pPr>
        <w:pStyle w:val="a9"/>
        <w:rPr>
          <w:b/>
          <w:sz w:val="24"/>
          <w:szCs w:val="24"/>
        </w:rPr>
      </w:pPr>
      <w:r w:rsidRPr="00F32AD9">
        <w:rPr>
          <w:b/>
          <w:sz w:val="24"/>
          <w:szCs w:val="24"/>
        </w:rPr>
        <w:t>Утвержденный среднесрочный финансовый план муниципального образования должен содержать следующие параметры:</w:t>
      </w:r>
    </w:p>
    <w:p w:rsidR="000E4E26" w:rsidRPr="00F32AD9" w:rsidRDefault="000E4E26" w:rsidP="0013710D">
      <w:pPr>
        <w:pStyle w:val="a9"/>
        <w:rPr>
          <w:sz w:val="24"/>
          <w:szCs w:val="24"/>
        </w:rPr>
      </w:pPr>
      <w:r w:rsidRPr="00F32AD9">
        <w:rPr>
          <w:sz w:val="24"/>
          <w:szCs w:val="24"/>
        </w:rPr>
        <w:t>прогнозируемый общий объем доходов и расходов соответствующего местного бюджета и консолидированного бюджета муниципального района;</w:t>
      </w:r>
    </w:p>
    <w:p w:rsidR="000E4E26" w:rsidRPr="00F32AD9" w:rsidRDefault="000E4E26" w:rsidP="0013710D">
      <w:pPr>
        <w:pStyle w:val="a9"/>
        <w:rPr>
          <w:sz w:val="24"/>
          <w:szCs w:val="24"/>
        </w:rPr>
      </w:pPr>
      <w:r w:rsidRPr="00F32AD9">
        <w:rPr>
          <w:sz w:val="24"/>
          <w:szCs w:val="24"/>
        </w:rPr>
        <w:t>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0E4E26" w:rsidRPr="00F32AD9" w:rsidRDefault="000E4E26" w:rsidP="0013710D">
      <w:pPr>
        <w:pStyle w:val="a9"/>
        <w:rPr>
          <w:sz w:val="24"/>
          <w:szCs w:val="24"/>
        </w:rPr>
      </w:pPr>
      <w:r w:rsidRPr="00F32AD9">
        <w:rPr>
          <w:sz w:val="24"/>
          <w:szCs w:val="24"/>
        </w:rPr>
        <w:t>распределение в очередном финансовом году и плановом периоде между сельскими поселениями дотаций на выравнивание бюджетной обеспеченности поселений</w:t>
      </w:r>
      <w:proofErr w:type="gramStart"/>
      <w:r w:rsidRPr="00F32AD9">
        <w:rPr>
          <w:sz w:val="24"/>
          <w:szCs w:val="24"/>
        </w:rPr>
        <w:t xml:space="preserve"> ;</w:t>
      </w:r>
      <w:proofErr w:type="gramEnd"/>
    </w:p>
    <w:p w:rsidR="000E4E26" w:rsidRPr="00F32AD9" w:rsidRDefault="000E4E26" w:rsidP="0013710D">
      <w:pPr>
        <w:pStyle w:val="a9"/>
        <w:rPr>
          <w:sz w:val="24"/>
          <w:szCs w:val="24"/>
        </w:rPr>
      </w:pPr>
      <w:r w:rsidRPr="00F32AD9">
        <w:rPr>
          <w:sz w:val="24"/>
          <w:szCs w:val="24"/>
        </w:rPr>
        <w:t>нормативы отчислений от налоговых доходов в бюджеты сельских поселений</w:t>
      </w:r>
      <w:proofErr w:type="gramStart"/>
      <w:r w:rsidRPr="00F32AD9">
        <w:rPr>
          <w:sz w:val="24"/>
          <w:szCs w:val="24"/>
        </w:rPr>
        <w:t xml:space="preserve"> ,</w:t>
      </w:r>
      <w:proofErr w:type="gramEnd"/>
      <w:r w:rsidRPr="00F32AD9">
        <w:rPr>
          <w:sz w:val="24"/>
          <w:szCs w:val="24"/>
        </w:rPr>
        <w:t xml:space="preserve"> устанавливаемые (подлежащие установлению) муниципальными правовыми актами представительных органов муниципальных районов;</w:t>
      </w:r>
    </w:p>
    <w:p w:rsidR="000E4E26" w:rsidRPr="00F32AD9" w:rsidRDefault="000E4E26" w:rsidP="0013710D">
      <w:pPr>
        <w:pStyle w:val="a9"/>
        <w:rPr>
          <w:sz w:val="24"/>
          <w:szCs w:val="24"/>
        </w:rPr>
      </w:pPr>
      <w:r w:rsidRPr="00F32AD9">
        <w:rPr>
          <w:sz w:val="24"/>
          <w:szCs w:val="24"/>
        </w:rPr>
        <w:t>дефицит (профицит) местного бюджета;</w:t>
      </w:r>
    </w:p>
    <w:p w:rsidR="000E4E26" w:rsidRPr="00F32AD9" w:rsidRDefault="000E4E26" w:rsidP="0013710D">
      <w:pPr>
        <w:pStyle w:val="a9"/>
        <w:rPr>
          <w:sz w:val="24"/>
          <w:szCs w:val="24"/>
        </w:rPr>
      </w:pPr>
      <w:r w:rsidRPr="00F32AD9">
        <w:rPr>
          <w:sz w:val="24"/>
          <w:szCs w:val="24"/>
        </w:rPr>
        <w:t>верхний предел муниципального долга по состоянию на 1 января года, следующего за очередным финансовым годом и каждым годом планового периода (очередным финансовым годом).</w:t>
      </w:r>
    </w:p>
    <w:p w:rsidR="000E4E26" w:rsidRPr="00F32AD9" w:rsidRDefault="000E4E26" w:rsidP="0013710D">
      <w:pPr>
        <w:pStyle w:val="a9"/>
        <w:rPr>
          <w:sz w:val="24"/>
          <w:szCs w:val="24"/>
        </w:rPr>
      </w:pPr>
      <w:r w:rsidRPr="00F32AD9">
        <w:rPr>
          <w:sz w:val="24"/>
          <w:szCs w:val="24"/>
        </w:rPr>
        <w:t>Показатели среднесрочного финансового плана муниципального образования носят индикативный характер и могут быть изменены при разработке и утверждении среднесрочного финансового плана муниципального образования на очередной финансовый год и плановый период.</w:t>
      </w:r>
    </w:p>
    <w:p w:rsidR="000E4E26" w:rsidRPr="00F32AD9" w:rsidRDefault="000E4E26" w:rsidP="0013710D">
      <w:pPr>
        <w:pStyle w:val="a9"/>
        <w:rPr>
          <w:sz w:val="24"/>
          <w:szCs w:val="24"/>
        </w:rPr>
      </w:pPr>
      <w:r w:rsidRPr="00F32AD9">
        <w:rPr>
          <w:sz w:val="24"/>
          <w:szCs w:val="24"/>
        </w:rPr>
        <w:t>Среднесрочный финансовый план муниципального образования разрабатывается путем уточнения параметров указанного плана на плановый период и добавления параметров на второй год планового периода.</w:t>
      </w:r>
    </w:p>
    <w:p w:rsidR="000E4E26" w:rsidRPr="00F32AD9" w:rsidRDefault="000E4E26" w:rsidP="0013710D">
      <w:pPr>
        <w:pStyle w:val="a9"/>
        <w:rPr>
          <w:sz w:val="24"/>
          <w:szCs w:val="24"/>
        </w:rPr>
      </w:pPr>
      <w:r w:rsidRPr="00F32AD9">
        <w:rPr>
          <w:sz w:val="24"/>
          <w:szCs w:val="24"/>
        </w:rPr>
        <w:t>В пояснительной записке к проекту среднесрочного финансового плана муниципального образования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rsidR="000E4E26" w:rsidRPr="00F32AD9" w:rsidRDefault="000E4E26" w:rsidP="0013710D">
      <w:pPr>
        <w:pStyle w:val="a9"/>
        <w:rPr>
          <w:sz w:val="24"/>
          <w:szCs w:val="24"/>
        </w:rPr>
      </w:pPr>
      <w:proofErr w:type="gramStart"/>
      <w:r w:rsidRPr="00F32AD9">
        <w:rPr>
          <w:sz w:val="24"/>
          <w:szCs w:val="24"/>
          <w:u w:val="single"/>
        </w:rPr>
        <w:t>В соответствии с требованиями  пункта 1 статьи 174.1 БК РФ</w:t>
      </w:r>
      <w:r w:rsidRPr="00F32AD9">
        <w:rPr>
          <w:sz w:val="24"/>
          <w:szCs w:val="24"/>
        </w:rPr>
        <w:t xml:space="preserve"> </w:t>
      </w:r>
      <w:r w:rsidRPr="00F32AD9">
        <w:rPr>
          <w:b/>
          <w:sz w:val="24"/>
          <w:szCs w:val="24"/>
        </w:rPr>
        <w:t>доходы бюджета прогнозируются на основе Прогноза социально-экономического развития территории,</w:t>
      </w:r>
      <w:r w:rsidRPr="00F32AD9">
        <w:rPr>
          <w:sz w:val="24"/>
          <w:szCs w:val="24"/>
        </w:rPr>
        <w:t xml:space="preserve"> в условиях действующего на день внесения проекта решения о бюджете в представительный орган  законодательства о налогах и сборах и бюджетного законодательства Российской Федерации, а также законодательства Российской Федерации, законов субъектов Российской Федерации и муниципальных правовых актов представительных органов муниципальных образований, устанавливающих</w:t>
      </w:r>
      <w:proofErr w:type="gramEnd"/>
      <w:r w:rsidRPr="00F32AD9">
        <w:rPr>
          <w:sz w:val="24"/>
          <w:szCs w:val="24"/>
        </w:rPr>
        <w:t xml:space="preserve"> неналоговые доходы бюджетов бюджетной системы Российской Федерации.</w:t>
      </w:r>
    </w:p>
    <w:sectPr w:rsidR="000E4E26" w:rsidRPr="00F32AD9" w:rsidSect="00C13A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8122A"/>
    <w:multiLevelType w:val="hybridMultilevel"/>
    <w:tmpl w:val="9CDE9D86"/>
    <w:lvl w:ilvl="0" w:tplc="DB7CD3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E5B"/>
    <w:rsid w:val="00015AEA"/>
    <w:rsid w:val="00017812"/>
    <w:rsid w:val="00047319"/>
    <w:rsid w:val="00090AAF"/>
    <w:rsid w:val="000E4E26"/>
    <w:rsid w:val="000F38B0"/>
    <w:rsid w:val="001175EB"/>
    <w:rsid w:val="00121E8C"/>
    <w:rsid w:val="0013710D"/>
    <w:rsid w:val="00147D53"/>
    <w:rsid w:val="0019141E"/>
    <w:rsid w:val="001B3337"/>
    <w:rsid w:val="001B5FDE"/>
    <w:rsid w:val="001C64D3"/>
    <w:rsid w:val="001E7011"/>
    <w:rsid w:val="001F72A5"/>
    <w:rsid w:val="0023298C"/>
    <w:rsid w:val="002420DC"/>
    <w:rsid w:val="0024316F"/>
    <w:rsid w:val="002A4919"/>
    <w:rsid w:val="002C7057"/>
    <w:rsid w:val="002D573E"/>
    <w:rsid w:val="003324BA"/>
    <w:rsid w:val="003756BC"/>
    <w:rsid w:val="003B2E9B"/>
    <w:rsid w:val="003B6FA8"/>
    <w:rsid w:val="003E4E74"/>
    <w:rsid w:val="00402325"/>
    <w:rsid w:val="00447995"/>
    <w:rsid w:val="0045785E"/>
    <w:rsid w:val="00471500"/>
    <w:rsid w:val="004F35F3"/>
    <w:rsid w:val="0063048C"/>
    <w:rsid w:val="00651C8E"/>
    <w:rsid w:val="006970D6"/>
    <w:rsid w:val="006B5984"/>
    <w:rsid w:val="006B7C94"/>
    <w:rsid w:val="006C10F0"/>
    <w:rsid w:val="006C31AB"/>
    <w:rsid w:val="006D0868"/>
    <w:rsid w:val="006D5797"/>
    <w:rsid w:val="006E6331"/>
    <w:rsid w:val="00704489"/>
    <w:rsid w:val="00766BE4"/>
    <w:rsid w:val="0078117F"/>
    <w:rsid w:val="007903F2"/>
    <w:rsid w:val="007B6477"/>
    <w:rsid w:val="00805112"/>
    <w:rsid w:val="00851917"/>
    <w:rsid w:val="00867E7B"/>
    <w:rsid w:val="008A74A3"/>
    <w:rsid w:val="008F5D92"/>
    <w:rsid w:val="00905C0B"/>
    <w:rsid w:val="00915CC9"/>
    <w:rsid w:val="0092574A"/>
    <w:rsid w:val="00931978"/>
    <w:rsid w:val="009615A7"/>
    <w:rsid w:val="00996174"/>
    <w:rsid w:val="00A23EA0"/>
    <w:rsid w:val="00A379FA"/>
    <w:rsid w:val="00A568DC"/>
    <w:rsid w:val="00B26916"/>
    <w:rsid w:val="00B335D0"/>
    <w:rsid w:val="00B55D0B"/>
    <w:rsid w:val="00B60171"/>
    <w:rsid w:val="00B77167"/>
    <w:rsid w:val="00BB42A3"/>
    <w:rsid w:val="00BF2E5B"/>
    <w:rsid w:val="00C07288"/>
    <w:rsid w:val="00C13A15"/>
    <w:rsid w:val="00C350D9"/>
    <w:rsid w:val="00D03124"/>
    <w:rsid w:val="00D1230D"/>
    <w:rsid w:val="00D320D4"/>
    <w:rsid w:val="00DA7886"/>
    <w:rsid w:val="00DB53B7"/>
    <w:rsid w:val="00DB7F30"/>
    <w:rsid w:val="00E01728"/>
    <w:rsid w:val="00E23025"/>
    <w:rsid w:val="00E50A4D"/>
    <w:rsid w:val="00EC6C6F"/>
    <w:rsid w:val="00EE1022"/>
    <w:rsid w:val="00F04B5D"/>
    <w:rsid w:val="00F32AD9"/>
    <w:rsid w:val="00F37192"/>
    <w:rsid w:val="00FB6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E5B"/>
    <w:pPr>
      <w:spacing w:after="0" w:line="360" w:lineRule="auto"/>
      <w:ind w:firstLine="709"/>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Должность1"/>
    <w:basedOn w:val="a"/>
    <w:rsid w:val="00BF2E5B"/>
    <w:pPr>
      <w:overflowPunct w:val="0"/>
      <w:autoSpaceDE w:val="0"/>
      <w:autoSpaceDN w:val="0"/>
      <w:adjustRightInd w:val="0"/>
      <w:spacing w:line="240" w:lineRule="auto"/>
      <w:ind w:firstLine="0"/>
      <w:jc w:val="left"/>
      <w:textAlignment w:val="baseline"/>
    </w:pPr>
    <w:rPr>
      <w:szCs w:val="28"/>
    </w:rPr>
  </w:style>
  <w:style w:type="paragraph" w:styleId="a3">
    <w:name w:val="Title"/>
    <w:basedOn w:val="a"/>
    <w:link w:val="a4"/>
    <w:qFormat/>
    <w:rsid w:val="00BF2E5B"/>
    <w:pPr>
      <w:jc w:val="center"/>
    </w:pPr>
  </w:style>
  <w:style w:type="character" w:customStyle="1" w:styleId="a4">
    <w:name w:val="Название Знак"/>
    <w:basedOn w:val="a0"/>
    <w:link w:val="a3"/>
    <w:rsid w:val="00BF2E5B"/>
    <w:rPr>
      <w:rFonts w:ascii="Times New Roman" w:eastAsia="Times New Roman" w:hAnsi="Times New Roman" w:cs="Times New Roman"/>
      <w:sz w:val="28"/>
      <w:szCs w:val="20"/>
      <w:lang w:eastAsia="ru-RU"/>
    </w:rPr>
  </w:style>
  <w:style w:type="paragraph" w:customStyle="1" w:styleId="a5">
    <w:name w:val="уважаемый"/>
    <w:basedOn w:val="a"/>
    <w:rsid w:val="00BF2E5B"/>
    <w:pPr>
      <w:overflowPunct w:val="0"/>
      <w:autoSpaceDE w:val="0"/>
      <w:autoSpaceDN w:val="0"/>
      <w:adjustRightInd w:val="0"/>
      <w:spacing w:line="240" w:lineRule="auto"/>
      <w:ind w:left="284" w:right="-284" w:firstLine="0"/>
      <w:jc w:val="center"/>
      <w:textAlignment w:val="baseline"/>
    </w:pPr>
    <w:rPr>
      <w:szCs w:val="28"/>
    </w:rPr>
  </w:style>
  <w:style w:type="paragraph" w:customStyle="1" w:styleId="a6">
    <w:name w:val="исполнитель"/>
    <w:basedOn w:val="a"/>
    <w:rsid w:val="00BF2E5B"/>
    <w:pPr>
      <w:overflowPunct w:val="0"/>
      <w:autoSpaceDE w:val="0"/>
      <w:autoSpaceDN w:val="0"/>
      <w:adjustRightInd w:val="0"/>
      <w:textAlignment w:val="baseline"/>
    </w:pPr>
    <w:rPr>
      <w:sz w:val="24"/>
      <w:szCs w:val="24"/>
    </w:rPr>
  </w:style>
  <w:style w:type="character" w:styleId="a7">
    <w:name w:val="Strong"/>
    <w:basedOn w:val="a0"/>
    <w:uiPriority w:val="22"/>
    <w:qFormat/>
    <w:rsid w:val="00BF2E5B"/>
    <w:rPr>
      <w:b/>
      <w:bCs/>
    </w:rPr>
  </w:style>
  <w:style w:type="paragraph" w:styleId="a8">
    <w:name w:val="List Paragraph"/>
    <w:basedOn w:val="a"/>
    <w:uiPriority w:val="34"/>
    <w:qFormat/>
    <w:rsid w:val="002C7057"/>
    <w:pPr>
      <w:ind w:left="720"/>
      <w:contextualSpacing/>
    </w:pPr>
  </w:style>
  <w:style w:type="paragraph" w:styleId="a9">
    <w:name w:val="No Spacing"/>
    <w:uiPriority w:val="1"/>
    <w:qFormat/>
    <w:rsid w:val="00651C8E"/>
    <w:pPr>
      <w:spacing w:after="0" w:line="240" w:lineRule="auto"/>
      <w:ind w:firstLine="709"/>
      <w:jc w:val="both"/>
    </w:pPr>
    <w:rPr>
      <w:rFonts w:ascii="Times New Roman" w:eastAsia="Times New Roman" w:hAnsi="Times New Roman" w:cs="Times New Roman"/>
      <w:sz w:val="28"/>
      <w:szCs w:val="20"/>
      <w:lang w:eastAsia="ru-RU"/>
    </w:rPr>
  </w:style>
  <w:style w:type="character" w:styleId="aa">
    <w:name w:val="Hyperlink"/>
    <w:uiPriority w:val="99"/>
    <w:semiHidden/>
    <w:unhideWhenUsed/>
    <w:rsid w:val="00766BE4"/>
    <w:rPr>
      <w:color w:val="0000FF"/>
      <w:sz w:val="28"/>
      <w:szCs w:val="28"/>
      <w:u w:val="single"/>
      <w:lang w:val="ru-R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E5B"/>
    <w:pPr>
      <w:spacing w:after="0" w:line="360" w:lineRule="auto"/>
      <w:ind w:firstLine="709"/>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Должность1"/>
    <w:basedOn w:val="a"/>
    <w:rsid w:val="00BF2E5B"/>
    <w:pPr>
      <w:overflowPunct w:val="0"/>
      <w:autoSpaceDE w:val="0"/>
      <w:autoSpaceDN w:val="0"/>
      <w:adjustRightInd w:val="0"/>
      <w:spacing w:line="240" w:lineRule="auto"/>
      <w:ind w:firstLine="0"/>
      <w:jc w:val="left"/>
      <w:textAlignment w:val="baseline"/>
    </w:pPr>
    <w:rPr>
      <w:szCs w:val="28"/>
    </w:rPr>
  </w:style>
  <w:style w:type="paragraph" w:styleId="a3">
    <w:name w:val="Title"/>
    <w:basedOn w:val="a"/>
    <w:link w:val="a4"/>
    <w:qFormat/>
    <w:rsid w:val="00BF2E5B"/>
    <w:pPr>
      <w:jc w:val="center"/>
    </w:pPr>
  </w:style>
  <w:style w:type="character" w:customStyle="1" w:styleId="a4">
    <w:name w:val="Название Знак"/>
    <w:basedOn w:val="a0"/>
    <w:link w:val="a3"/>
    <w:rsid w:val="00BF2E5B"/>
    <w:rPr>
      <w:rFonts w:ascii="Times New Roman" w:eastAsia="Times New Roman" w:hAnsi="Times New Roman" w:cs="Times New Roman"/>
      <w:sz w:val="28"/>
      <w:szCs w:val="20"/>
      <w:lang w:eastAsia="ru-RU"/>
    </w:rPr>
  </w:style>
  <w:style w:type="paragraph" w:customStyle="1" w:styleId="a5">
    <w:name w:val="уважаемый"/>
    <w:basedOn w:val="a"/>
    <w:rsid w:val="00BF2E5B"/>
    <w:pPr>
      <w:overflowPunct w:val="0"/>
      <w:autoSpaceDE w:val="0"/>
      <w:autoSpaceDN w:val="0"/>
      <w:adjustRightInd w:val="0"/>
      <w:spacing w:line="240" w:lineRule="auto"/>
      <w:ind w:left="284" w:right="-284" w:firstLine="0"/>
      <w:jc w:val="center"/>
      <w:textAlignment w:val="baseline"/>
    </w:pPr>
    <w:rPr>
      <w:szCs w:val="28"/>
    </w:rPr>
  </w:style>
  <w:style w:type="paragraph" w:customStyle="1" w:styleId="a6">
    <w:name w:val="исполнитель"/>
    <w:basedOn w:val="a"/>
    <w:rsid w:val="00BF2E5B"/>
    <w:pPr>
      <w:overflowPunct w:val="0"/>
      <w:autoSpaceDE w:val="0"/>
      <w:autoSpaceDN w:val="0"/>
      <w:adjustRightInd w:val="0"/>
      <w:textAlignment w:val="baseline"/>
    </w:pPr>
    <w:rPr>
      <w:sz w:val="24"/>
      <w:szCs w:val="24"/>
    </w:rPr>
  </w:style>
  <w:style w:type="character" w:styleId="a7">
    <w:name w:val="Strong"/>
    <w:basedOn w:val="a0"/>
    <w:uiPriority w:val="22"/>
    <w:qFormat/>
    <w:rsid w:val="00BF2E5B"/>
    <w:rPr>
      <w:b/>
      <w:bCs/>
    </w:rPr>
  </w:style>
  <w:style w:type="paragraph" w:styleId="a8">
    <w:name w:val="List Paragraph"/>
    <w:basedOn w:val="a"/>
    <w:uiPriority w:val="34"/>
    <w:qFormat/>
    <w:rsid w:val="002C7057"/>
    <w:pPr>
      <w:ind w:left="720"/>
      <w:contextualSpacing/>
    </w:pPr>
  </w:style>
  <w:style w:type="paragraph" w:styleId="a9">
    <w:name w:val="No Spacing"/>
    <w:uiPriority w:val="1"/>
    <w:qFormat/>
    <w:rsid w:val="00651C8E"/>
    <w:pPr>
      <w:spacing w:after="0" w:line="240" w:lineRule="auto"/>
      <w:ind w:firstLine="709"/>
      <w:jc w:val="both"/>
    </w:pPr>
    <w:rPr>
      <w:rFonts w:ascii="Times New Roman" w:eastAsia="Times New Roman" w:hAnsi="Times New Roman" w:cs="Times New Roman"/>
      <w:sz w:val="28"/>
      <w:szCs w:val="20"/>
      <w:lang w:eastAsia="ru-RU"/>
    </w:rPr>
  </w:style>
  <w:style w:type="character" w:styleId="aa">
    <w:name w:val="Hyperlink"/>
    <w:uiPriority w:val="99"/>
    <w:semiHidden/>
    <w:unhideWhenUsed/>
    <w:rsid w:val="00766BE4"/>
    <w:rPr>
      <w:color w:val="0000FF"/>
      <w:sz w:val="28"/>
      <w:szCs w:val="28"/>
      <w:u w:val="single"/>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163392">
      <w:bodyDiv w:val="1"/>
      <w:marLeft w:val="0"/>
      <w:marRight w:val="0"/>
      <w:marTop w:val="0"/>
      <w:marBottom w:val="0"/>
      <w:divBdr>
        <w:top w:val="none" w:sz="0" w:space="0" w:color="auto"/>
        <w:left w:val="none" w:sz="0" w:space="0" w:color="auto"/>
        <w:bottom w:val="none" w:sz="0" w:space="0" w:color="auto"/>
        <w:right w:val="none" w:sz="0" w:space="0" w:color="auto"/>
      </w:divBdr>
    </w:div>
    <w:div w:id="213228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F9EACD2AA056F047B639CC352B8BF511D6B3F952DF2DCCCF82A340CFK5B7E" TargetMode="External"/><Relationship Id="rId3" Type="http://schemas.microsoft.com/office/2007/relationships/stylesWithEffects" Target="stylesWithEffects.xml"/><Relationship Id="rId7" Type="http://schemas.openxmlformats.org/officeDocument/2006/relationships/hyperlink" Target="consultantplus://offline/ref=E1F9EACD2AA056F047B639CC352B8BF511D8B5FB5FD52DCCCF82A340CFK5B7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ryukina_ev@krytiha.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E6D18D01ACF339577E730EE54AF019282CF395E4B6877E6C7CEAC7D405qB72D" TargetMode="External"/><Relationship Id="rId4" Type="http://schemas.openxmlformats.org/officeDocument/2006/relationships/settings" Target="settings.xml"/><Relationship Id="rId9" Type="http://schemas.openxmlformats.org/officeDocument/2006/relationships/hyperlink" Target="consultantplus://offline/ref=E6D18D01ACF339577E730EE54AF019282CFD93E6BB8D7E6C7CEAC7D405qB7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5</Pages>
  <Words>2310</Words>
  <Characters>13169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KSP</dc:creator>
  <cp:lastModifiedBy>Контролер</cp:lastModifiedBy>
  <cp:revision>7</cp:revision>
  <cp:lastPrinted>2021-11-08T04:57:00Z</cp:lastPrinted>
  <dcterms:created xsi:type="dcterms:W3CDTF">2021-11-11T04:11:00Z</dcterms:created>
  <dcterms:modified xsi:type="dcterms:W3CDTF">2021-11-11T08:56:00Z</dcterms:modified>
</cp:coreProperties>
</file>