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bCs/>
          <w:i/>
          <w:sz w:val="28"/>
          <w:szCs w:val="28"/>
        </w:rPr>
        <w:outlineLvl w:val="0"/>
      </w:pPr>
      <w:r>
        <w:rPr>
          <w:rFonts w:ascii="PT Astra Serif" w:hAnsi="PT Astra Serif" w:eastAsia="PT Astra Serif" w:cs="PT Astra Serif"/>
          <w:sz w:val="24"/>
          <w:szCs w:val="24"/>
          <w:highlight w:val="none"/>
        </w:rPr>
        <w:t xml:space="preserve">Приложение 1</w:t>
      </w:r>
      <w:r>
        <w:rPr>
          <w:i/>
          <w:sz w:val="28"/>
          <w:szCs w:val="28"/>
          <w:highlight w:val="none"/>
        </w:rPr>
      </w:r>
      <w:r>
        <w:rPr>
          <w:bCs/>
          <w:i/>
          <w:sz w:val="28"/>
          <w:szCs w:val="28"/>
        </w:rPr>
      </w:r>
    </w:p>
    <w:p>
      <w:pPr>
        <w:jc w:val="center"/>
        <w:rPr>
          <w:bCs/>
          <w:i/>
          <w:sz w:val="28"/>
          <w:szCs w:val="28"/>
          <w:highlight w:val="none"/>
        </w:rPr>
        <w:outlineLvl w:val="0"/>
      </w:pPr>
      <w:r>
        <w:rPr>
          <w:i/>
          <w:sz w:val="28"/>
          <w:szCs w:val="28"/>
          <w:highlight w:val="none"/>
        </w:rPr>
      </w:r>
      <w:r>
        <w:rPr>
          <w:i/>
          <w:sz w:val="28"/>
          <w:szCs w:val="28"/>
          <w:highlight w:val="none"/>
        </w:rPr>
      </w:r>
      <w:r>
        <w:rPr>
          <w:bCs/>
          <w:i/>
          <w:sz w:val="28"/>
          <w:szCs w:val="28"/>
          <w:highlight w:val="none"/>
        </w:rPr>
      </w:r>
    </w:p>
    <w:p>
      <w:pPr>
        <w:jc w:val="center"/>
        <w:rPr>
          <w:bCs/>
          <w:i/>
          <w:sz w:val="28"/>
          <w:szCs w:val="28"/>
          <w:highlight w:val="none"/>
        </w:rPr>
        <w:outlineLvl w:val="0"/>
      </w:pPr>
      <w:r>
        <w:rPr>
          <w:i/>
          <w:sz w:val="28"/>
          <w:szCs w:val="28"/>
        </w:rPr>
        <w:t xml:space="preserve">На бланке организации (с обязательным указанием </w:t>
      </w:r>
      <w:r>
        <w:rPr>
          <w:i/>
          <w:sz w:val="28"/>
          <w:szCs w:val="28"/>
        </w:rPr>
        <w:t xml:space="preserve">наименования, </w:t>
      </w:r>
      <w:r>
        <w:rPr>
          <w:i/>
          <w:sz w:val="28"/>
          <w:szCs w:val="28"/>
        </w:rPr>
        <w:br/>
      </w:r>
      <w:bookmarkStart w:id="0" w:name="_GoBack"/>
      <w:r/>
      <w:bookmarkEnd w:id="0"/>
      <w:r>
        <w:rPr>
          <w:i/>
          <w:sz w:val="28"/>
          <w:szCs w:val="28"/>
        </w:rPr>
        <w:t xml:space="preserve">ИНН, юридического адреса)</w:t>
      </w:r>
      <w:r>
        <w:rPr>
          <w:bCs/>
          <w:i/>
          <w:sz w:val="28"/>
          <w:szCs w:val="28"/>
          <w:highlight w:val="none"/>
        </w:rPr>
      </w:r>
      <w:r>
        <w:rPr>
          <w:bCs/>
          <w:i/>
          <w:sz w:val="28"/>
          <w:szCs w:val="28"/>
          <w:highlight w:val="none"/>
        </w:rPr>
      </w:r>
    </w:p>
    <w:p>
      <w:pPr>
        <w:pStyle w:val="879"/>
        <w:ind w:firstLine="0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79"/>
        <w:ind w:firstLine="0"/>
        <w:jc w:val="center"/>
        <w:rPr>
          <w:b/>
          <w:bCs/>
          <w14:ligatures w14:val="none"/>
        </w:rPr>
      </w:pPr>
      <w:r>
        <w:rPr>
          <w:b/>
        </w:rPr>
      </w:r>
      <w:r>
        <w:rPr>
          <w:b/>
        </w:rPr>
        <w:t xml:space="preserve">Заявление о присоединении к Соглашению </w:t>
      </w:r>
      <w:r>
        <w:rPr>
          <w:b/>
        </w:rPr>
        <w:br/>
      </w:r>
      <w:r>
        <w:rPr>
          <w:b/>
          <w:bCs/>
        </w:rPr>
        <w:t xml:space="preserve">предусматривающее ограничение торговой наценки до 5% на товарные позиции в категориях молоко питьевое цельное пастеризованное 2,5-3,2% жирности и масло сливочное 72,5% жирности</w:t>
      </w:r>
      <w:r>
        <w:rPr>
          <w:b/>
          <w:bCs/>
        </w:rPr>
        <w:t xml:space="preserve"> </w:t>
      </w:r>
      <w:r>
        <w:rPr>
          <w:b/>
          <w:bCs/>
          <w14:ligatures w14:val="none"/>
        </w:rPr>
      </w:r>
      <w:r>
        <w:rPr>
          <w:b/>
          <w:bCs/>
          <w14:ligatures w14:val="none"/>
        </w:rPr>
      </w:r>
    </w:p>
    <w:p>
      <w:pPr>
        <w:pStyle w:val="879"/>
      </w:pPr>
      <w:r/>
      <w:r/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245"/>
        <w:gridCol w:w="1134"/>
        <w:gridCol w:w="2977"/>
      </w:tblGrid>
      <w:tr>
        <w:tblPrEx/>
        <w:trPr/>
        <w:tc>
          <w:tcPr>
            <w:shd w:val="clear" w:color="auto" w:fill="auto"/>
            <w:tcW w:w="5245" w:type="dxa"/>
            <w:textDirection w:val="lrTb"/>
            <w:noWrap w:val="false"/>
          </w:tcPr>
          <w:p>
            <w:pPr>
              <w:pStyle w:val="879"/>
              <w:ind w:firstLine="0"/>
            </w:pPr>
            <w:r/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firstLine="0"/>
            </w:pPr>
            <w:r>
              <w:t xml:space="preserve">Рег. №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pStyle w:val="879"/>
              <w:ind w:firstLine="0"/>
            </w:pPr>
            <w:r/>
            <w:r/>
          </w:p>
        </w:tc>
      </w:tr>
      <w:tr>
        <w:tblPrEx/>
        <w:trPr/>
        <w:tc>
          <w:tcPr>
            <w:shd w:val="clear" w:color="auto" w:fill="auto"/>
            <w:tcW w:w="5245" w:type="dxa"/>
            <w:textDirection w:val="lrTb"/>
            <w:noWrap w:val="false"/>
          </w:tcPr>
          <w:p>
            <w:pPr>
              <w:pStyle w:val="879"/>
              <w:ind w:firstLine="0"/>
            </w:pPr>
            <w:r/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879"/>
              <w:ind w:firstLine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pStyle w:val="879"/>
              <w:ind w:firstLine="0"/>
              <w:jc w:val="center"/>
            </w:pPr>
            <w:r>
              <w:rPr>
                <w:sz w:val="18"/>
                <w:szCs w:val="18"/>
              </w:rPr>
              <w:t xml:space="preserve">(номер, присваиваемый Депозитарием)</w:t>
            </w:r>
            <w:r/>
          </w:p>
        </w:tc>
      </w:tr>
    </w:tbl>
    <w:p>
      <w:pPr>
        <w:pStyle w:val="879"/>
      </w:pPr>
      <w:r>
        <w:t xml:space="preserve">_____________________________________________________________</w:t>
      </w:r>
      <w:r/>
    </w:p>
    <w:p>
      <w:pPr>
        <w:pStyle w:val="879"/>
      </w:pPr>
      <w:r>
        <w:t xml:space="preserve">_____________________________________________________________,</w:t>
      </w:r>
      <w:r/>
    </w:p>
    <w:p>
      <w:pPr>
        <w:pStyle w:val="879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(наименование организации)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9"/>
      </w:pPr>
      <w:r/>
      <w:r/>
    </w:p>
    <w:p>
      <w:pPr>
        <w:pStyle w:val="879"/>
      </w:pPr>
      <w:r>
        <w:t xml:space="preserve">руководствуясь пунктами 4.1 и 4.2 Соглашения о сотрудничестве между Правительством Алтайского края и участниками продовольственного рынка Алтайского края</w:t>
      </w:r>
      <w:r>
        <w:t xml:space="preserve">, заключенного </w:t>
      </w:r>
      <w:r>
        <w:t xml:space="preserve">09.04.</w:t>
      </w:r>
      <w:r>
        <w:t xml:space="preserve">20</w:t>
      </w:r>
      <w:r>
        <w:t xml:space="preserve">25</w:t>
      </w:r>
      <w:r>
        <w:t xml:space="preserve"> будучи организацией, осуществляющей поставки товаров и (или) торговую деятельность по реализации продовольственных товаров, в том числе, в торговой сети,</w:t>
      </w:r>
      <w:r>
        <w:t xml:space="preserve"> </w:t>
      </w:r>
      <w:r>
        <w:t xml:space="preserve">и отвечающей требованиям данного Соглашения, понимания значение всех положений данного Соглашения</w:t>
      </w:r>
      <w:r/>
    </w:p>
    <w:p>
      <w:pPr>
        <w:pStyle w:val="879"/>
      </w:pPr>
      <w:r/>
      <w:r/>
    </w:p>
    <w:p>
      <w:pPr>
        <w:pStyle w:val="879"/>
      </w:pPr>
      <w:r>
        <w:t xml:space="preserve">решил(-о/-а):</w:t>
      </w:r>
      <w:r/>
    </w:p>
    <w:p>
      <w:pPr>
        <w:pStyle w:val="879"/>
      </w:pPr>
      <w:r/>
      <w:r/>
    </w:p>
    <w:p>
      <w:pPr>
        <w:pStyle w:val="879"/>
      </w:pPr>
      <w:r>
        <w:t xml:space="preserve">Присоединиться к Соглашению о принятии мер</w:t>
      </w:r>
      <w:r>
        <w:t xml:space="preserve"> </w:t>
      </w:r>
      <w:r>
        <w:t xml:space="preserve">предусматривающее ограничение торговой наценки до 5% на товарные позиции в категориях молоко питьевое цельное пастеризованное 2,5-3,2% жирности и масло сливочное 72,5% жирности</w:t>
      </w:r>
      <w:r>
        <w:t xml:space="preserve"> </w:t>
      </w:r>
      <w:r>
        <w:t xml:space="preserve"> </w:t>
      </w:r>
      <w:r>
        <w:t xml:space="preserve">«_____» ___________ 20</w:t>
      </w:r>
      <w:r>
        <w:t xml:space="preserve">__</w:t>
      </w:r>
      <w:r>
        <w:t xml:space="preserve"> года и в полном объеме принять на себя обязательства, вытекающие из данного Соглашения.</w:t>
      </w:r>
      <w:r/>
    </w:p>
    <w:p>
      <w:pPr>
        <w:pStyle w:val="879"/>
      </w:pPr>
      <w:r/>
      <w:r/>
    </w:p>
    <w:p>
      <w:pPr>
        <w:pStyle w:val="879"/>
      </w:pPr>
      <w:r/>
      <w:r/>
    </w:p>
    <w:p>
      <w:pPr>
        <w:pStyle w:val="879"/>
      </w:pPr>
      <w:r/>
      <w:r/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835"/>
        <w:gridCol w:w="1560"/>
        <w:gridCol w:w="425"/>
        <w:gridCol w:w="850"/>
        <w:gridCol w:w="709"/>
        <w:gridCol w:w="425"/>
        <w:gridCol w:w="2552"/>
      </w:tblGrid>
      <w:tr>
        <w:tblPrEx/>
        <w:trPr/>
        <w:tc>
          <w:tcPr>
            <w:gridSpan w:val="2"/>
            <w:shd w:val="clear" w:color="auto" w:fill="auto"/>
            <w:tcW w:w="4395" w:type="dxa"/>
            <w:textDirection w:val="lrTb"/>
            <w:noWrap w:val="false"/>
          </w:tcPr>
          <w:p>
            <w:pPr>
              <w:pStyle w:val="879"/>
              <w:ind w:firstLine="0"/>
              <w:jc w:val="left"/>
            </w:pPr>
            <w:r>
              <w:t xml:space="preserve">Руководитель организации </w:t>
            </w:r>
            <w:r/>
          </w:p>
          <w:p>
            <w:pPr>
              <w:pStyle w:val="879"/>
              <w:ind w:firstLine="0"/>
              <w:jc w:val="left"/>
            </w:pPr>
            <w:r>
              <w:t xml:space="preserve">или иное уполномоченное лицо </w:t>
            </w:r>
            <w:r/>
          </w:p>
          <w:p>
            <w:pPr>
              <w:pStyle w:val="879"/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(с указанием основания, в силу которого оно наделено соответствующими полномочиями)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pStyle w:val="879"/>
              <w:ind w:firstLine="0"/>
            </w:pPr>
            <w:r/>
            <w:r/>
          </w:p>
        </w:tc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879"/>
              <w:ind w:firstLine="0"/>
              <w:jc w:val="center"/>
            </w:pPr>
            <w:r/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pStyle w:val="879"/>
              <w:ind w:firstLine="0"/>
              <w:jc w:val="center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879"/>
              <w:ind w:firstLine="0"/>
              <w:jc w:val="center"/>
            </w:pPr>
            <w:r/>
            <w:r/>
          </w:p>
        </w:tc>
      </w:tr>
      <w:tr>
        <w:tblPrEx/>
        <w:trPr/>
        <w:tc>
          <w:tcPr>
            <w:gridSpan w:val="2"/>
            <w:shd w:val="clear" w:color="auto" w:fill="auto"/>
            <w:tcW w:w="4395" w:type="dxa"/>
            <w:textDirection w:val="lrTb"/>
            <w:noWrap w:val="false"/>
          </w:tcPr>
          <w:p>
            <w:pPr>
              <w:pStyle w:val="87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pStyle w:val="87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879"/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(подпись)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pStyle w:val="879"/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879"/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(расшифровка подписи)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pStyle w:val="87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2835" w:type="dxa"/>
            <w:textDirection w:val="lrTb"/>
            <w:noWrap w:val="false"/>
          </w:tcPr>
          <w:p>
            <w:pPr>
              <w:pStyle w:val="879"/>
              <w:ind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(печать организации)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7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pStyle w:val="87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87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79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9"/>
      </w:pPr>
      <w:r/>
      <w:r/>
    </w:p>
    <w:p>
      <w:r/>
      <w:r/>
    </w:p>
    <w:p>
      <w:pPr>
        <w:tabs>
          <w:tab w:val="left" w:pos="3458" w:leader="none"/>
        </w:tabs>
      </w:pPr>
      <w:r/>
      <w:r/>
    </w:p>
    <w:p>
      <w:pPr>
        <w:tabs>
          <w:tab w:val="left" w:pos="3458" w:leader="none"/>
        </w:tabs>
      </w:pPr>
      <w:r/>
      <w:r/>
    </w:p>
    <w:sectPr>
      <w:headerReference w:type="default" r:id="rId9"/>
      <w:headerReference w:type="even" r:id="rId10"/>
      <w:footerReference w:type="first" r:id="rId11"/>
      <w:footnotePr/>
      <w:endnotePr/>
      <w:type w:val="nextPage"/>
      <w:pgSz w:w="11906" w:h="16838" w:orient="portrait"/>
      <w:pgMar w:top="1134" w:right="567" w:bottom="1134" w:left="1134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MS Mincho">
    <w:panose1 w:val="020205030504050903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rPr>
        <w:rStyle w:val="878"/>
      </w:rPr>
      <w:framePr w:w="170" w:wrap="around" w:vAnchor="text" w:hAnchor="page" w:x="6126" w:y="1"/>
    </w:pPr>
    <w:r>
      <w:rPr>
        <w:rStyle w:val="878"/>
      </w:rPr>
    </w:r>
    <w:r>
      <w:rPr>
        <w:rStyle w:val="878"/>
      </w:rPr>
    </w:r>
  </w:p>
  <w:p>
    <w:pPr>
      <w:pStyle w:val="87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rPr>
        <w:rStyle w:val="878"/>
      </w:rPr>
      <w:framePr w:wrap="around" w:vAnchor="text" w:hAnchor="margin" w:xAlign="center" w:y="1"/>
    </w:pPr>
    <w:r>
      <w:rPr>
        <w:rStyle w:val="878"/>
      </w:rPr>
      <w:fldChar w:fldCharType="begin"/>
    </w:r>
    <w:r>
      <w:rPr>
        <w:rStyle w:val="878"/>
      </w:rPr>
      <w:instrText xml:space="preserve">PAGE  </w:instrText>
    </w:r>
    <w:r>
      <w:rPr>
        <w:rStyle w:val="878"/>
      </w:rPr>
      <w:fldChar w:fldCharType="end"/>
    </w:r>
    <w:r>
      <w:rPr>
        <w:rStyle w:val="878"/>
      </w:rPr>
    </w:r>
    <w:r>
      <w:rPr>
        <w:rStyle w:val="878"/>
      </w:rPr>
    </w:r>
  </w:p>
  <w:p>
    <w:pPr>
      <w:pStyle w:val="87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58" w:hanging="105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8">
    <w:name w:val="Heading 1"/>
    <w:basedOn w:val="872"/>
    <w:next w:val="872"/>
    <w:link w:val="69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9">
    <w:name w:val="Heading 1 Char"/>
    <w:basedOn w:val="873"/>
    <w:link w:val="698"/>
    <w:uiPriority w:val="9"/>
    <w:rPr>
      <w:rFonts w:ascii="Arial" w:hAnsi="Arial" w:eastAsia="Arial" w:cs="Arial"/>
      <w:sz w:val="40"/>
      <w:szCs w:val="40"/>
    </w:rPr>
  </w:style>
  <w:style w:type="paragraph" w:styleId="700">
    <w:name w:val="Heading 2"/>
    <w:basedOn w:val="872"/>
    <w:next w:val="872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1">
    <w:name w:val="Heading 2 Char"/>
    <w:basedOn w:val="873"/>
    <w:link w:val="700"/>
    <w:uiPriority w:val="9"/>
    <w:rPr>
      <w:rFonts w:ascii="Arial" w:hAnsi="Arial" w:eastAsia="Arial" w:cs="Arial"/>
      <w:sz w:val="34"/>
    </w:rPr>
  </w:style>
  <w:style w:type="paragraph" w:styleId="702">
    <w:name w:val="Heading 3"/>
    <w:basedOn w:val="872"/>
    <w:next w:val="872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3">
    <w:name w:val="Heading 3 Char"/>
    <w:basedOn w:val="873"/>
    <w:link w:val="702"/>
    <w:uiPriority w:val="9"/>
    <w:rPr>
      <w:rFonts w:ascii="Arial" w:hAnsi="Arial" w:eastAsia="Arial" w:cs="Arial"/>
      <w:sz w:val="30"/>
      <w:szCs w:val="30"/>
    </w:rPr>
  </w:style>
  <w:style w:type="paragraph" w:styleId="704">
    <w:name w:val="Heading 4"/>
    <w:basedOn w:val="872"/>
    <w:next w:val="872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5">
    <w:name w:val="Heading 4 Char"/>
    <w:basedOn w:val="873"/>
    <w:link w:val="704"/>
    <w:uiPriority w:val="9"/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872"/>
    <w:next w:val="872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7">
    <w:name w:val="Heading 5 Char"/>
    <w:basedOn w:val="873"/>
    <w:link w:val="706"/>
    <w:uiPriority w:val="9"/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872"/>
    <w:next w:val="872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9">
    <w:name w:val="Heading 6 Char"/>
    <w:basedOn w:val="873"/>
    <w:link w:val="708"/>
    <w:uiPriority w:val="9"/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872"/>
    <w:next w:val="872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7 Char"/>
    <w:basedOn w:val="873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872"/>
    <w:next w:val="872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3">
    <w:name w:val="Heading 8 Char"/>
    <w:basedOn w:val="873"/>
    <w:link w:val="712"/>
    <w:uiPriority w:val="9"/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872"/>
    <w:next w:val="872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Heading 9 Char"/>
    <w:basedOn w:val="873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No Spacing"/>
    <w:uiPriority w:val="1"/>
    <w:qFormat/>
    <w:pPr>
      <w:spacing w:before="0" w:after="0" w:line="240" w:lineRule="auto"/>
    </w:pPr>
  </w:style>
  <w:style w:type="paragraph" w:styleId="717">
    <w:name w:val="Title"/>
    <w:basedOn w:val="872"/>
    <w:next w:val="872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>
    <w:name w:val="Title Char"/>
    <w:basedOn w:val="873"/>
    <w:link w:val="717"/>
    <w:uiPriority w:val="10"/>
    <w:rPr>
      <w:sz w:val="48"/>
      <w:szCs w:val="48"/>
    </w:rPr>
  </w:style>
  <w:style w:type="paragraph" w:styleId="719">
    <w:name w:val="Subtitle"/>
    <w:basedOn w:val="872"/>
    <w:next w:val="872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>
    <w:name w:val="Subtitle Char"/>
    <w:basedOn w:val="873"/>
    <w:link w:val="719"/>
    <w:uiPriority w:val="11"/>
    <w:rPr>
      <w:sz w:val="24"/>
      <w:szCs w:val="24"/>
    </w:rPr>
  </w:style>
  <w:style w:type="paragraph" w:styleId="721">
    <w:name w:val="Quote"/>
    <w:basedOn w:val="872"/>
    <w:next w:val="872"/>
    <w:link w:val="722"/>
    <w:uiPriority w:val="29"/>
    <w:qFormat/>
    <w:pPr>
      <w:ind w:left="720" w:right="720"/>
    </w:pPr>
    <w:rPr>
      <w:i/>
    </w:rPr>
  </w:style>
  <w:style w:type="character" w:styleId="722">
    <w:name w:val="Quote Char"/>
    <w:link w:val="721"/>
    <w:uiPriority w:val="29"/>
    <w:rPr>
      <w:i/>
    </w:rPr>
  </w:style>
  <w:style w:type="paragraph" w:styleId="723">
    <w:name w:val="Intense Quote"/>
    <w:basedOn w:val="872"/>
    <w:next w:val="872"/>
    <w:link w:val="72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>
    <w:name w:val="Intense Quote Char"/>
    <w:link w:val="723"/>
    <w:uiPriority w:val="30"/>
    <w:rPr>
      <w:i/>
    </w:rPr>
  </w:style>
  <w:style w:type="character" w:styleId="725">
    <w:name w:val="Header Char"/>
    <w:basedOn w:val="873"/>
    <w:link w:val="876"/>
    <w:uiPriority w:val="99"/>
  </w:style>
  <w:style w:type="character" w:styleId="726">
    <w:name w:val="Footer Char"/>
    <w:basedOn w:val="873"/>
    <w:link w:val="888"/>
    <w:uiPriority w:val="99"/>
  </w:style>
  <w:style w:type="paragraph" w:styleId="727">
    <w:name w:val="Caption"/>
    <w:basedOn w:val="872"/>
    <w:next w:val="8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888"/>
    <w:uiPriority w:val="99"/>
  </w:style>
  <w:style w:type="table" w:styleId="729">
    <w:name w:val="Table Grid Light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8">
    <w:name w:val="List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9">
    <w:name w:val="List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0">
    <w:name w:val="List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1">
    <w:name w:val="List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2">
    <w:name w:val="List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3">
    <w:name w:val="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5">
    <w:name w:val="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6">
    <w:name w:val="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7">
    <w:name w:val="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8">
    <w:name w:val="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9">
    <w:name w:val="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0">
    <w:name w:val="Bordered &amp; 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2">
    <w:name w:val="Bordered &amp; 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3">
    <w:name w:val="Bordered &amp; 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4">
    <w:name w:val="Bordered &amp; 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5">
    <w:name w:val="Bordered &amp; 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6">
    <w:name w:val="Bordered &amp; 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7">
    <w:name w:val="Bordered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paragraph" w:styleId="855">
    <w:name w:val="footnote text"/>
    <w:basedOn w:val="872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basedOn w:val="873"/>
    <w:uiPriority w:val="99"/>
    <w:unhideWhenUsed/>
    <w:rPr>
      <w:vertAlign w:val="superscript"/>
    </w:rPr>
  </w:style>
  <w:style w:type="paragraph" w:styleId="858">
    <w:name w:val="endnote text"/>
    <w:basedOn w:val="872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basedOn w:val="873"/>
    <w:uiPriority w:val="99"/>
    <w:semiHidden/>
    <w:unhideWhenUsed/>
    <w:rPr>
      <w:vertAlign w:val="superscript"/>
    </w:rPr>
  </w:style>
  <w:style w:type="paragraph" w:styleId="861">
    <w:name w:val="toc 1"/>
    <w:basedOn w:val="872"/>
    <w:next w:val="872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2"/>
    <w:next w:val="872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2"/>
    <w:next w:val="872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2"/>
    <w:next w:val="872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2"/>
    <w:next w:val="872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2"/>
    <w:next w:val="872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2"/>
    <w:next w:val="872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2"/>
    <w:next w:val="872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2"/>
    <w:next w:val="872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2"/>
    <w:next w:val="872"/>
    <w:uiPriority w:val="99"/>
    <w:unhideWhenUsed/>
    <w:pPr>
      <w:spacing w:after="0" w:afterAutospacing="0"/>
    </w:pPr>
  </w:style>
  <w:style w:type="paragraph" w:styleId="872" w:default="1">
    <w:name w:val="Normal"/>
    <w:qFormat/>
    <w:pPr>
      <w:spacing w:after="0" w:line="240" w:lineRule="auto"/>
    </w:pPr>
    <w:rPr>
      <w:rFonts w:ascii="Times New Roman" w:hAnsi="Times New Roman" w:eastAsia="MS Mincho" w:cs="Times New Roman"/>
      <w:sz w:val="24"/>
      <w:szCs w:val="24"/>
      <w:lang w:eastAsia="ja-JP"/>
    </w:r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>
    <w:name w:val="Header"/>
    <w:basedOn w:val="872"/>
    <w:link w:val="877"/>
    <w:pPr>
      <w:tabs>
        <w:tab w:val="center" w:pos="4677" w:leader="none"/>
        <w:tab w:val="right" w:pos="9355" w:leader="none"/>
      </w:tabs>
    </w:pPr>
  </w:style>
  <w:style w:type="character" w:styleId="877" w:customStyle="1">
    <w:name w:val="Верхний колонтитул Знак"/>
    <w:basedOn w:val="873"/>
    <w:link w:val="876"/>
    <w:rPr>
      <w:rFonts w:ascii="Times New Roman" w:hAnsi="Times New Roman" w:eastAsia="MS Mincho" w:cs="Times New Roman"/>
      <w:sz w:val="24"/>
      <w:szCs w:val="24"/>
      <w:lang w:eastAsia="ja-JP"/>
    </w:rPr>
  </w:style>
  <w:style w:type="character" w:styleId="878">
    <w:name w:val="page number"/>
    <w:basedOn w:val="873"/>
  </w:style>
  <w:style w:type="paragraph" w:styleId="879" w:customStyle="1">
    <w:name w:val="Нормальный"/>
    <w:basedOn w:val="872"/>
    <w:pPr>
      <w:ind w:firstLine="708"/>
      <w:jc w:val="both"/>
    </w:pPr>
    <w:rPr>
      <w:sz w:val="28"/>
      <w:szCs w:val="28"/>
    </w:rPr>
  </w:style>
  <w:style w:type="paragraph" w:styleId="880" w:customStyle="1">
    <w:name w:val="Статья"/>
    <w:basedOn w:val="879"/>
    <w:pPr>
      <w:ind w:firstLine="0"/>
      <w:jc w:val="center"/>
      <w:outlineLvl w:val="0"/>
    </w:pPr>
    <w:rPr>
      <w:b/>
    </w:rPr>
  </w:style>
  <w:style w:type="paragraph" w:styleId="881">
    <w:name w:val="Balloon Text"/>
    <w:basedOn w:val="872"/>
    <w:link w:val="88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82" w:customStyle="1">
    <w:name w:val="Текст выноски Знак"/>
    <w:basedOn w:val="873"/>
    <w:link w:val="881"/>
    <w:uiPriority w:val="99"/>
    <w:semiHidden/>
    <w:rPr>
      <w:rFonts w:ascii="Segoe UI" w:hAnsi="Segoe UI" w:eastAsia="MS Mincho" w:cs="Segoe UI"/>
      <w:sz w:val="18"/>
      <w:szCs w:val="18"/>
      <w:lang w:eastAsia="ja-JP"/>
    </w:rPr>
  </w:style>
  <w:style w:type="character" w:styleId="883">
    <w:name w:val="annotation reference"/>
    <w:basedOn w:val="873"/>
    <w:uiPriority w:val="99"/>
    <w:semiHidden/>
    <w:unhideWhenUsed/>
    <w:rPr>
      <w:sz w:val="16"/>
      <w:szCs w:val="16"/>
    </w:rPr>
  </w:style>
  <w:style w:type="paragraph" w:styleId="884">
    <w:name w:val="annotation text"/>
    <w:basedOn w:val="872"/>
    <w:link w:val="885"/>
    <w:uiPriority w:val="99"/>
    <w:semiHidden/>
    <w:unhideWhenUsed/>
    <w:rPr>
      <w:sz w:val="20"/>
      <w:szCs w:val="20"/>
    </w:rPr>
  </w:style>
  <w:style w:type="character" w:styleId="885" w:customStyle="1">
    <w:name w:val="Текст примечания Знак"/>
    <w:basedOn w:val="873"/>
    <w:link w:val="884"/>
    <w:uiPriority w:val="99"/>
    <w:semiHidden/>
    <w:rPr>
      <w:rFonts w:ascii="Times New Roman" w:hAnsi="Times New Roman" w:eastAsia="MS Mincho" w:cs="Times New Roman"/>
      <w:sz w:val="20"/>
      <w:szCs w:val="20"/>
      <w:lang w:eastAsia="ja-JP"/>
    </w:rPr>
  </w:style>
  <w:style w:type="paragraph" w:styleId="886">
    <w:name w:val="annotation subject"/>
    <w:basedOn w:val="884"/>
    <w:next w:val="884"/>
    <w:link w:val="887"/>
    <w:uiPriority w:val="99"/>
    <w:semiHidden/>
    <w:unhideWhenUsed/>
    <w:rPr>
      <w:b/>
      <w:bCs/>
    </w:rPr>
  </w:style>
  <w:style w:type="character" w:styleId="887" w:customStyle="1">
    <w:name w:val="Тема примечания Знак"/>
    <w:basedOn w:val="885"/>
    <w:link w:val="886"/>
    <w:uiPriority w:val="99"/>
    <w:semiHidden/>
    <w:rPr>
      <w:rFonts w:ascii="Times New Roman" w:hAnsi="Times New Roman" w:eastAsia="MS Mincho" w:cs="Times New Roman"/>
      <w:b/>
      <w:bCs/>
      <w:sz w:val="20"/>
      <w:szCs w:val="20"/>
      <w:lang w:eastAsia="ja-JP"/>
    </w:rPr>
  </w:style>
  <w:style w:type="paragraph" w:styleId="888">
    <w:name w:val="Footer"/>
    <w:basedOn w:val="872"/>
    <w:link w:val="889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89" w:customStyle="1">
    <w:name w:val="Нижний колонтитул Знак"/>
    <w:basedOn w:val="873"/>
    <w:link w:val="888"/>
    <w:uiPriority w:val="99"/>
    <w:semiHidden/>
    <w:rPr>
      <w:rFonts w:ascii="Times New Roman" w:hAnsi="Times New Roman" w:eastAsia="MS Mincho" w:cs="Times New Roman"/>
      <w:sz w:val="24"/>
      <w:szCs w:val="24"/>
      <w:lang w:eastAsia="ja-JP"/>
    </w:rPr>
  </w:style>
  <w:style w:type="paragraph" w:styleId="890">
    <w:name w:val="List Paragraph"/>
    <w:basedOn w:val="872"/>
    <w:uiPriority w:val="34"/>
    <w:qFormat/>
    <w:pPr>
      <w:contextualSpacing/>
      <w:ind w:left="720"/>
    </w:pPr>
  </w:style>
  <w:style w:type="paragraph" w:styleId="891" w:customStyle="1">
    <w:name w:val="ConsPlusNormal"/>
    <w:pPr>
      <w:spacing w:after="0" w:line="240" w:lineRule="auto"/>
    </w:pPr>
    <w:rPr>
      <w:rFonts w:ascii="Times New Roman" w:hAnsi="Times New Roman" w:eastAsia="Calibri" w:cs="Times New Roman"/>
      <w:sz w:val="30"/>
      <w:szCs w:val="30"/>
      <w:lang w:eastAsia="ru-RU"/>
    </w:rPr>
  </w:style>
  <w:style w:type="table" w:styleId="892">
    <w:name w:val="Table Grid"/>
    <w:basedOn w:val="874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 Юлия Леонидовна</dc:creator>
  <cp:revision>6</cp:revision>
  <dcterms:created xsi:type="dcterms:W3CDTF">2020-12-17T03:44:00Z</dcterms:created>
  <dcterms:modified xsi:type="dcterms:W3CDTF">2025-05-29T05:00:45Z</dcterms:modified>
</cp:coreProperties>
</file>